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3A25B" w14:textId="6256E52D" w:rsidR="00952F7D" w:rsidRPr="006425BE" w:rsidRDefault="00DF198B" w:rsidP="00DF198B">
      <w:pPr>
        <w:pStyle w:val="GraphicAnchor"/>
      </w:pPr>
      <w:r w:rsidRPr="006425BE">
        <w:rPr>
          <w:noProof/>
          <w:lang w:eastAsia="en-AU"/>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6425BE" w14:paraId="536CBC6B" w14:textId="77777777" w:rsidTr="00185F4A">
        <w:trPr>
          <w:trHeight w:val="1083"/>
        </w:trPr>
        <w:tc>
          <w:tcPr>
            <w:tcW w:w="10790" w:type="dxa"/>
            <w:gridSpan w:val="9"/>
          </w:tcPr>
          <w:p w14:paraId="73926D01" w14:textId="77777777" w:rsidR="00DF198B" w:rsidRPr="006425BE" w:rsidRDefault="00DF198B"/>
        </w:tc>
      </w:tr>
      <w:tr w:rsidR="00DF198B" w:rsidRPr="006425BE" w14:paraId="64394483" w14:textId="77777777" w:rsidTr="00185F4A">
        <w:trPr>
          <w:trHeight w:val="1068"/>
        </w:trPr>
        <w:tc>
          <w:tcPr>
            <w:tcW w:w="1198" w:type="dxa"/>
            <w:gridSpan w:val="2"/>
            <w:tcBorders>
              <w:right w:val="single" w:sz="18" w:space="0" w:color="476166" w:themeColor="accent1"/>
            </w:tcBorders>
          </w:tcPr>
          <w:p w14:paraId="21A78835" w14:textId="77777777" w:rsidR="00DF198B" w:rsidRPr="006425BE"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68DE93" w14:textId="23F88A7B" w:rsidR="00DF198B" w:rsidRPr="006425BE" w:rsidRDefault="00A87D98" w:rsidP="00874FE7">
            <w:pPr>
              <w:pStyle w:val="Heading1"/>
            </w:pPr>
            <w:r w:rsidRPr="006425BE">
              <w:t>Module 1 Challenge Report</w:t>
            </w:r>
          </w:p>
        </w:tc>
        <w:tc>
          <w:tcPr>
            <w:tcW w:w="1199" w:type="dxa"/>
            <w:gridSpan w:val="2"/>
            <w:tcBorders>
              <w:left w:val="single" w:sz="18" w:space="0" w:color="476166" w:themeColor="accent1"/>
            </w:tcBorders>
          </w:tcPr>
          <w:p w14:paraId="5D2B611C" w14:textId="400BF49F" w:rsidR="00DF198B" w:rsidRPr="006425BE" w:rsidRDefault="00DF198B"/>
        </w:tc>
      </w:tr>
      <w:tr w:rsidR="00DF198B" w:rsidRPr="006425BE" w14:paraId="5BA6A502" w14:textId="77777777" w:rsidTr="00185F4A">
        <w:trPr>
          <w:trHeight w:val="1837"/>
        </w:trPr>
        <w:tc>
          <w:tcPr>
            <w:tcW w:w="1170" w:type="dxa"/>
          </w:tcPr>
          <w:p w14:paraId="04065186" w14:textId="77777777" w:rsidR="00DF198B" w:rsidRPr="006425BE" w:rsidRDefault="00DF198B"/>
        </w:tc>
        <w:tc>
          <w:tcPr>
            <w:tcW w:w="8460" w:type="dxa"/>
            <w:gridSpan w:val="7"/>
          </w:tcPr>
          <w:p w14:paraId="017245CB" w14:textId="77777777" w:rsidR="00DF198B" w:rsidRPr="006425BE" w:rsidRDefault="00DF198B"/>
        </w:tc>
        <w:tc>
          <w:tcPr>
            <w:tcW w:w="1160" w:type="dxa"/>
          </w:tcPr>
          <w:p w14:paraId="17EC347F" w14:textId="77777777" w:rsidR="00DF198B" w:rsidRPr="006425BE" w:rsidRDefault="00DF198B"/>
        </w:tc>
      </w:tr>
      <w:tr w:rsidR="00DF198B" w:rsidRPr="006425BE" w14:paraId="05CFC137" w14:textId="77777777" w:rsidTr="00185F4A">
        <w:trPr>
          <w:trHeight w:val="929"/>
        </w:trPr>
        <w:tc>
          <w:tcPr>
            <w:tcW w:w="2397" w:type="dxa"/>
            <w:gridSpan w:val="4"/>
          </w:tcPr>
          <w:p w14:paraId="53D04040" w14:textId="77777777" w:rsidR="00DF198B" w:rsidRPr="006425BE" w:rsidRDefault="00DF198B"/>
        </w:tc>
        <w:tc>
          <w:tcPr>
            <w:tcW w:w="5995" w:type="dxa"/>
            <w:shd w:val="clear" w:color="auto" w:fill="FFFFFF" w:themeFill="background1"/>
          </w:tcPr>
          <w:p w14:paraId="486A9743" w14:textId="3F120DCE" w:rsidR="00DF198B" w:rsidRPr="006425BE" w:rsidRDefault="00DF198B" w:rsidP="00DF198B">
            <w:pPr>
              <w:jc w:val="center"/>
              <w:rPr>
                <w:rFonts w:ascii="Georgia" w:hAnsi="Georgia"/>
                <w:sz w:val="48"/>
                <w:szCs w:val="48"/>
              </w:rPr>
            </w:pPr>
          </w:p>
        </w:tc>
        <w:tc>
          <w:tcPr>
            <w:tcW w:w="2398" w:type="dxa"/>
            <w:gridSpan w:val="4"/>
          </w:tcPr>
          <w:p w14:paraId="7B76560A" w14:textId="638A36F1" w:rsidR="00DF198B" w:rsidRPr="006425BE" w:rsidRDefault="00DF198B"/>
        </w:tc>
      </w:tr>
      <w:tr w:rsidR="00DF198B" w:rsidRPr="006425BE" w14:paraId="72A8AC19" w14:textId="77777777" w:rsidTr="00185F4A">
        <w:trPr>
          <w:trHeight w:val="1460"/>
        </w:trPr>
        <w:tc>
          <w:tcPr>
            <w:tcW w:w="2397" w:type="dxa"/>
            <w:gridSpan w:val="4"/>
          </w:tcPr>
          <w:p w14:paraId="051898BE" w14:textId="77777777" w:rsidR="00DF198B" w:rsidRPr="006425BE" w:rsidRDefault="00DF198B"/>
        </w:tc>
        <w:tc>
          <w:tcPr>
            <w:tcW w:w="5995" w:type="dxa"/>
            <w:shd w:val="clear" w:color="auto" w:fill="FFFFFF" w:themeFill="background1"/>
          </w:tcPr>
          <w:p w14:paraId="1BA8590A" w14:textId="36D1F042" w:rsidR="00DF198B" w:rsidRPr="006425BE" w:rsidRDefault="00A87D98" w:rsidP="00874FE7">
            <w:pPr>
              <w:pStyle w:val="Heading2"/>
            </w:pPr>
            <w:r w:rsidRPr="006425BE">
              <w:t>Hao Nguyen</w:t>
            </w:r>
          </w:p>
        </w:tc>
        <w:tc>
          <w:tcPr>
            <w:tcW w:w="2398" w:type="dxa"/>
            <w:gridSpan w:val="4"/>
          </w:tcPr>
          <w:p w14:paraId="246C87F6" w14:textId="77777777" w:rsidR="00DF198B" w:rsidRPr="006425BE" w:rsidRDefault="00DF198B"/>
        </w:tc>
      </w:tr>
      <w:tr w:rsidR="00DF198B" w:rsidRPr="006425BE" w14:paraId="4581716C" w14:textId="77777777" w:rsidTr="00185F4A">
        <w:trPr>
          <w:trHeight w:val="7176"/>
        </w:trPr>
        <w:tc>
          <w:tcPr>
            <w:tcW w:w="2397" w:type="dxa"/>
            <w:gridSpan w:val="4"/>
            <w:vAlign w:val="bottom"/>
          </w:tcPr>
          <w:p w14:paraId="7CB1E2DF" w14:textId="77777777" w:rsidR="00DF198B" w:rsidRPr="006425BE"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4872244" w14:textId="0DD11CC3" w:rsidR="00DF198B" w:rsidRPr="006425BE" w:rsidRDefault="00A87D98" w:rsidP="00874FE7">
            <w:pPr>
              <w:pStyle w:val="Heading3"/>
            </w:pPr>
            <w:r w:rsidRPr="006425BE">
              <w:t>18/03/2024</w:t>
            </w:r>
          </w:p>
          <w:p w14:paraId="56EE0C1B" w14:textId="48431184" w:rsidR="00874FE7" w:rsidRPr="006425BE" w:rsidRDefault="00000000" w:rsidP="00874FE7">
            <w:pPr>
              <w:pStyle w:val="Heading3"/>
            </w:pPr>
            <w:sdt>
              <w:sdtPr>
                <w:id w:val="-1516760087"/>
                <w:placeholder>
                  <w:docPart w:val="5DFCB46175674BCBAA1F2E2FD54541CC"/>
                </w:placeholder>
                <w:temporary/>
                <w:showingPlcHdr/>
                <w15:appearance w15:val="hidden"/>
              </w:sdtPr>
              <w:sdtContent>
                <w:r w:rsidR="00874FE7" w:rsidRPr="006425BE">
                  <w:t>—</w:t>
                </w:r>
              </w:sdtContent>
            </w:sdt>
          </w:p>
          <w:p w14:paraId="2AF13F8B" w14:textId="4B2A7A5C" w:rsidR="00DF198B" w:rsidRPr="006425BE" w:rsidRDefault="00A87D98" w:rsidP="00874FE7">
            <w:pPr>
              <w:pStyle w:val="Heading3"/>
            </w:pPr>
            <w:r w:rsidRPr="006425BE">
              <w:t>UWA Data Analytics Boot Camp</w:t>
            </w:r>
          </w:p>
          <w:p w14:paraId="041F92B0" w14:textId="7108F220" w:rsidR="00DF198B" w:rsidRPr="006425BE" w:rsidRDefault="00000000" w:rsidP="00874FE7">
            <w:pPr>
              <w:pStyle w:val="Heading3"/>
            </w:pPr>
            <w:sdt>
              <w:sdtPr>
                <w:id w:val="1492440299"/>
                <w:placeholder>
                  <w:docPart w:val="AD0E8DCA25044CF29059C3E365153FE6"/>
                </w:placeholder>
                <w:temporary/>
                <w:showingPlcHdr/>
                <w15:appearance w15:val="hidden"/>
              </w:sdtPr>
              <w:sdtContent>
                <w:r w:rsidR="00874FE7" w:rsidRPr="006425BE">
                  <w:t>—</w:t>
                </w:r>
              </w:sdtContent>
            </w:sdt>
          </w:p>
          <w:p w14:paraId="212DB6A3" w14:textId="77777777" w:rsidR="00A87D98" w:rsidRPr="006425BE" w:rsidRDefault="00A87D98" w:rsidP="00A87D98">
            <w:pPr>
              <w:pStyle w:val="Heading3"/>
            </w:pPr>
            <w:r w:rsidRPr="006425BE">
              <w:t xml:space="preserve">Mohammad Mursalin </w:t>
            </w:r>
          </w:p>
          <w:p w14:paraId="006E7CF5" w14:textId="5BA6984D" w:rsidR="00A87D98" w:rsidRPr="006425BE" w:rsidRDefault="00A87D98" w:rsidP="00A87D98">
            <w:pPr>
              <w:pStyle w:val="Heading3"/>
            </w:pPr>
            <w:r w:rsidRPr="006425BE">
              <w:t>&amp; Camilo Vargas</w:t>
            </w:r>
          </w:p>
          <w:p w14:paraId="4F59793A" w14:textId="4FF3E3DF" w:rsidR="00DF198B" w:rsidRPr="006425BE" w:rsidRDefault="00DF198B" w:rsidP="00DF198B"/>
        </w:tc>
        <w:tc>
          <w:tcPr>
            <w:tcW w:w="2398" w:type="dxa"/>
            <w:gridSpan w:val="4"/>
            <w:vAlign w:val="bottom"/>
          </w:tcPr>
          <w:p w14:paraId="368C756C" w14:textId="77777777" w:rsidR="00DF198B" w:rsidRPr="006425BE" w:rsidRDefault="00DF198B" w:rsidP="00DF198B">
            <w:pPr>
              <w:jc w:val="center"/>
            </w:pPr>
          </w:p>
        </w:tc>
      </w:tr>
      <w:tr w:rsidR="00DF198B" w:rsidRPr="006425BE" w14:paraId="6C9FD7BC" w14:textId="77777777" w:rsidTr="00185F4A">
        <w:tc>
          <w:tcPr>
            <w:tcW w:w="2340" w:type="dxa"/>
            <w:gridSpan w:val="3"/>
          </w:tcPr>
          <w:p w14:paraId="4C25BE8A" w14:textId="77777777" w:rsidR="00DF198B" w:rsidRPr="006425BE" w:rsidRDefault="00DF198B"/>
        </w:tc>
        <w:tc>
          <w:tcPr>
            <w:tcW w:w="6120" w:type="dxa"/>
            <w:gridSpan w:val="3"/>
          </w:tcPr>
          <w:p w14:paraId="5F0B9C6F" w14:textId="77777777" w:rsidR="00DF198B" w:rsidRPr="006425BE" w:rsidRDefault="00DF198B"/>
        </w:tc>
        <w:tc>
          <w:tcPr>
            <w:tcW w:w="2330" w:type="dxa"/>
            <w:gridSpan w:val="3"/>
          </w:tcPr>
          <w:p w14:paraId="5B7D2FCE" w14:textId="77777777" w:rsidR="00DF198B" w:rsidRPr="006425BE" w:rsidRDefault="00DF198B"/>
        </w:tc>
      </w:tr>
    </w:tbl>
    <w:p w14:paraId="31D3590C" w14:textId="6862E419" w:rsidR="00DF198B" w:rsidRPr="006425BE" w:rsidRDefault="00DF198B"/>
    <w:p w14:paraId="501F0E7E" w14:textId="5AC9CC35" w:rsidR="00DF198B" w:rsidRPr="006425BE" w:rsidRDefault="002D2200" w:rsidP="002D2200">
      <w:pPr>
        <w:pStyle w:val="GraphicAnchor"/>
      </w:pPr>
      <w:r w:rsidRPr="006425BE">
        <w:rPr>
          <w:noProof/>
          <w:lang w:eastAsia="en-AU"/>
        </w:rPr>
        <w:lastRenderedPageBreak/>
        <mc:AlternateContent>
          <mc:Choice Requires="wps">
            <w:drawing>
              <wp:anchor distT="0" distB="0" distL="114300" distR="114300" simplePos="0" relativeHeight="251657215" behindDoc="1" locked="0" layoutInCell="1" allowOverlap="1" wp14:anchorId="193578B9" wp14:editId="0A7FC88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6E471"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" fillcolor="#476166 [3204]" stroked="f" strokeweight="2pt">
                <v:stroke miterlimit="4"/>
                <v:textbox inset="3pt,3pt,3pt,3pt"/>
              </v:rect>
            </w:pict>
          </mc:Fallback>
        </mc:AlternateContent>
      </w:r>
      <w:r w:rsidRPr="006425BE">
        <w:rPr>
          <w:noProof/>
          <w:lang w:eastAsia="en-AU"/>
        </w:rPr>
        <w:drawing>
          <wp:anchor distT="0" distB="0" distL="114300" distR="114300" simplePos="0" relativeHeight="251660288" behindDoc="1" locked="0" layoutInCell="1" allowOverlap="1" wp14:anchorId="5599B41D" wp14:editId="2C798F2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6425BE" w14:paraId="011DC277" w14:textId="77777777" w:rsidTr="00185F4A">
        <w:trPr>
          <w:trHeight w:val="1152"/>
        </w:trPr>
        <w:tc>
          <w:tcPr>
            <w:tcW w:w="2158" w:type="dxa"/>
          </w:tcPr>
          <w:p w14:paraId="76C82E9D" w14:textId="77777777" w:rsidR="002D2200" w:rsidRPr="006425BE" w:rsidRDefault="002D2200"/>
        </w:tc>
        <w:tc>
          <w:tcPr>
            <w:tcW w:w="2158" w:type="dxa"/>
            <w:gridSpan w:val="3"/>
            <w:tcBorders>
              <w:bottom w:val="single" w:sz="18" w:space="0" w:color="476166" w:themeColor="accent1"/>
            </w:tcBorders>
          </w:tcPr>
          <w:p w14:paraId="78B12C27" w14:textId="77777777" w:rsidR="002D2200" w:rsidRPr="006425BE" w:rsidRDefault="002D2200"/>
        </w:tc>
        <w:tc>
          <w:tcPr>
            <w:tcW w:w="2158" w:type="dxa"/>
            <w:tcBorders>
              <w:bottom w:val="single" w:sz="18" w:space="0" w:color="476166" w:themeColor="accent1"/>
            </w:tcBorders>
          </w:tcPr>
          <w:p w14:paraId="3FF7BC65" w14:textId="77777777" w:rsidR="002D2200" w:rsidRPr="006425BE" w:rsidRDefault="002D2200"/>
        </w:tc>
        <w:tc>
          <w:tcPr>
            <w:tcW w:w="2167" w:type="dxa"/>
            <w:gridSpan w:val="3"/>
            <w:tcBorders>
              <w:bottom w:val="single" w:sz="18" w:space="0" w:color="476166" w:themeColor="accent1"/>
            </w:tcBorders>
          </w:tcPr>
          <w:p w14:paraId="1E033BA5" w14:textId="77777777" w:rsidR="002D2200" w:rsidRPr="006425BE" w:rsidRDefault="002D2200"/>
        </w:tc>
        <w:tc>
          <w:tcPr>
            <w:tcW w:w="2158" w:type="dxa"/>
          </w:tcPr>
          <w:p w14:paraId="7D13F152" w14:textId="77777777" w:rsidR="002D2200" w:rsidRPr="006425BE" w:rsidRDefault="002D2200"/>
        </w:tc>
      </w:tr>
      <w:tr w:rsidR="002D2200" w:rsidRPr="006425BE" w14:paraId="287A3EDD" w14:textId="77777777" w:rsidTr="00185F4A">
        <w:trPr>
          <w:trHeight w:val="664"/>
        </w:trPr>
        <w:tc>
          <w:tcPr>
            <w:tcW w:w="2158" w:type="dxa"/>
            <w:tcBorders>
              <w:right w:val="single" w:sz="18" w:space="0" w:color="476166" w:themeColor="accent1"/>
            </w:tcBorders>
          </w:tcPr>
          <w:p w14:paraId="6DBA0374" w14:textId="77777777" w:rsidR="002D2200" w:rsidRPr="006425BE"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D17F40" w14:textId="5124162C" w:rsidR="002D2200" w:rsidRPr="006425BE" w:rsidRDefault="001D0E79" w:rsidP="00874FE7">
            <w:pPr>
              <w:pStyle w:val="Heading4"/>
            </w:pPr>
            <w:r w:rsidRPr="006425BE">
              <w:t>Background</w:t>
            </w:r>
          </w:p>
        </w:tc>
        <w:tc>
          <w:tcPr>
            <w:tcW w:w="2158" w:type="dxa"/>
            <w:tcBorders>
              <w:left w:val="single" w:sz="18" w:space="0" w:color="476166" w:themeColor="accent1"/>
            </w:tcBorders>
          </w:tcPr>
          <w:p w14:paraId="4E0B7452" w14:textId="77777777" w:rsidR="002D2200" w:rsidRPr="006425BE" w:rsidRDefault="002D2200"/>
        </w:tc>
      </w:tr>
      <w:tr w:rsidR="002D2200" w:rsidRPr="006425BE" w14:paraId="4AACA680" w14:textId="77777777" w:rsidTr="00185F4A">
        <w:trPr>
          <w:trHeight w:val="311"/>
        </w:trPr>
        <w:tc>
          <w:tcPr>
            <w:tcW w:w="2158" w:type="dxa"/>
          </w:tcPr>
          <w:p w14:paraId="3C2004E6" w14:textId="77777777" w:rsidR="002D2200" w:rsidRPr="006425BE" w:rsidRDefault="002D2200"/>
        </w:tc>
        <w:tc>
          <w:tcPr>
            <w:tcW w:w="2158" w:type="dxa"/>
            <w:gridSpan w:val="3"/>
            <w:tcBorders>
              <w:top w:val="single" w:sz="18" w:space="0" w:color="476166" w:themeColor="accent1"/>
              <w:bottom w:val="single" w:sz="18" w:space="0" w:color="476166" w:themeColor="accent1"/>
            </w:tcBorders>
          </w:tcPr>
          <w:p w14:paraId="3368B49C" w14:textId="77777777" w:rsidR="002D2200" w:rsidRPr="006425BE" w:rsidRDefault="002D2200"/>
        </w:tc>
        <w:tc>
          <w:tcPr>
            <w:tcW w:w="2158" w:type="dxa"/>
            <w:tcBorders>
              <w:top w:val="single" w:sz="18" w:space="0" w:color="476166" w:themeColor="accent1"/>
              <w:bottom w:val="single" w:sz="18" w:space="0" w:color="476166" w:themeColor="accent1"/>
            </w:tcBorders>
          </w:tcPr>
          <w:p w14:paraId="52E5A255" w14:textId="77777777" w:rsidR="002D2200" w:rsidRPr="006425BE" w:rsidRDefault="002D2200"/>
        </w:tc>
        <w:tc>
          <w:tcPr>
            <w:tcW w:w="2167" w:type="dxa"/>
            <w:gridSpan w:val="3"/>
            <w:tcBorders>
              <w:top w:val="single" w:sz="18" w:space="0" w:color="476166" w:themeColor="accent1"/>
              <w:bottom w:val="single" w:sz="18" w:space="0" w:color="476166" w:themeColor="accent1"/>
            </w:tcBorders>
          </w:tcPr>
          <w:p w14:paraId="4E9172AA" w14:textId="77777777" w:rsidR="002D2200" w:rsidRPr="006425BE" w:rsidRDefault="002D2200"/>
        </w:tc>
        <w:tc>
          <w:tcPr>
            <w:tcW w:w="2158" w:type="dxa"/>
          </w:tcPr>
          <w:p w14:paraId="3CE8D127" w14:textId="77777777" w:rsidR="002D2200" w:rsidRPr="006425BE" w:rsidRDefault="002D2200"/>
        </w:tc>
      </w:tr>
      <w:tr w:rsidR="00E74B29" w:rsidRPr="006425BE" w14:paraId="06AD075C" w14:textId="77777777" w:rsidTr="00185F4A">
        <w:trPr>
          <w:trHeight w:val="576"/>
        </w:trPr>
        <w:tc>
          <w:tcPr>
            <w:tcW w:w="2158" w:type="dxa"/>
            <w:tcBorders>
              <w:right w:val="single" w:sz="18" w:space="0" w:color="476166" w:themeColor="accent1"/>
            </w:tcBorders>
          </w:tcPr>
          <w:p w14:paraId="68DC54C8" w14:textId="77777777" w:rsidR="00E74B29" w:rsidRPr="006425BE"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7AD7C42" w14:textId="77777777" w:rsidR="00E74B29" w:rsidRPr="006425BE" w:rsidRDefault="00E74B29"/>
        </w:tc>
        <w:tc>
          <w:tcPr>
            <w:tcW w:w="4321" w:type="dxa"/>
            <w:gridSpan w:val="3"/>
            <w:tcBorders>
              <w:top w:val="single" w:sz="18" w:space="0" w:color="476166" w:themeColor="accent1"/>
            </w:tcBorders>
            <w:shd w:val="clear" w:color="auto" w:fill="FFFFFF" w:themeFill="background1"/>
          </w:tcPr>
          <w:p w14:paraId="0584D6A2" w14:textId="77777777" w:rsidR="00E74B29" w:rsidRPr="006425BE"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42AB27B" w14:textId="77777777" w:rsidR="00E74B29" w:rsidRPr="006425BE" w:rsidRDefault="00E74B29"/>
        </w:tc>
        <w:tc>
          <w:tcPr>
            <w:tcW w:w="2158" w:type="dxa"/>
            <w:tcBorders>
              <w:left w:val="single" w:sz="18" w:space="0" w:color="476166" w:themeColor="accent1"/>
            </w:tcBorders>
          </w:tcPr>
          <w:p w14:paraId="050E0A47" w14:textId="77777777" w:rsidR="00E74B29" w:rsidRPr="006425BE" w:rsidRDefault="00E74B29"/>
        </w:tc>
      </w:tr>
      <w:tr w:rsidR="000E4641" w:rsidRPr="006425BE" w14:paraId="65951F5A" w14:textId="77777777" w:rsidTr="00185F4A">
        <w:trPr>
          <w:trHeight w:val="4447"/>
        </w:trPr>
        <w:tc>
          <w:tcPr>
            <w:tcW w:w="2158" w:type="dxa"/>
            <w:vMerge w:val="restart"/>
            <w:tcBorders>
              <w:right w:val="single" w:sz="18" w:space="0" w:color="476166" w:themeColor="accent1"/>
            </w:tcBorders>
          </w:tcPr>
          <w:p w14:paraId="59A6F11E" w14:textId="77777777" w:rsidR="000E4641" w:rsidRPr="006425BE" w:rsidRDefault="000E4641"/>
        </w:tc>
        <w:tc>
          <w:tcPr>
            <w:tcW w:w="542" w:type="dxa"/>
            <w:vMerge w:val="restart"/>
            <w:tcBorders>
              <w:left w:val="single" w:sz="18" w:space="0" w:color="476166" w:themeColor="accent1"/>
            </w:tcBorders>
            <w:shd w:val="clear" w:color="auto" w:fill="FFFFFF" w:themeFill="background1"/>
          </w:tcPr>
          <w:p w14:paraId="32EB8B43" w14:textId="77777777" w:rsidR="000E4641" w:rsidRPr="006425BE" w:rsidRDefault="000E4641"/>
        </w:tc>
        <w:tc>
          <w:tcPr>
            <w:tcW w:w="540" w:type="dxa"/>
            <w:shd w:val="clear" w:color="auto" w:fill="FFFFFF" w:themeFill="background1"/>
          </w:tcPr>
          <w:p w14:paraId="7FD86000" w14:textId="762635D1" w:rsidR="000E4641" w:rsidRPr="006425BE" w:rsidRDefault="000E4641"/>
        </w:tc>
        <w:tc>
          <w:tcPr>
            <w:tcW w:w="4321" w:type="dxa"/>
            <w:gridSpan w:val="3"/>
            <w:shd w:val="clear" w:color="auto" w:fill="FFFFFF" w:themeFill="background1"/>
          </w:tcPr>
          <w:p w14:paraId="44AA9EDF" w14:textId="77777777" w:rsidR="00793AF1" w:rsidRPr="00AB70EE" w:rsidRDefault="00793AF1" w:rsidP="00793AF1">
            <w:pPr>
              <w:pStyle w:val="Text"/>
              <w:rPr>
                <w:sz w:val="24"/>
                <w:szCs w:val="24"/>
              </w:rPr>
            </w:pPr>
            <w:r w:rsidRPr="00AB70EE">
              <w:rPr>
                <w:sz w:val="24"/>
                <w:szCs w:val="24"/>
              </w:rPr>
              <w:t>In recent years, crowdfunding platforms have experienced significant growth, attracting a diverse array of users including renowned celebrities, independent content creators, and aspiring entrepreneurs.</w:t>
            </w:r>
          </w:p>
          <w:p w14:paraId="609DB557" w14:textId="77777777" w:rsidR="00793AF1" w:rsidRPr="00AB70EE" w:rsidRDefault="00793AF1" w:rsidP="00793AF1">
            <w:pPr>
              <w:pStyle w:val="Text"/>
              <w:rPr>
                <w:sz w:val="24"/>
                <w:szCs w:val="24"/>
              </w:rPr>
            </w:pPr>
          </w:p>
          <w:p w14:paraId="648D755B" w14:textId="5B737DA0" w:rsidR="000E4641" w:rsidRPr="006425BE" w:rsidRDefault="00793AF1" w:rsidP="00793AF1">
            <w:pPr>
              <w:pStyle w:val="Text"/>
            </w:pPr>
            <w:r w:rsidRPr="00AB70EE">
              <w:rPr>
                <w:sz w:val="24"/>
                <w:szCs w:val="24"/>
              </w:rPr>
              <w:t>Ensuring the success of projects has become paramount</w:t>
            </w:r>
            <w:r w:rsidR="007A47DC">
              <w:rPr>
                <w:sz w:val="24"/>
                <w:szCs w:val="24"/>
              </w:rPr>
              <w:t xml:space="preserve"> for many organisations</w:t>
            </w:r>
            <w:r w:rsidRPr="00AB70EE">
              <w:rPr>
                <w:sz w:val="24"/>
                <w:szCs w:val="24"/>
              </w:rPr>
              <w:t>. As part of this week's challenge, we are tasked with meticulously organi</w:t>
            </w:r>
            <w:r w:rsidR="007A47DC">
              <w:rPr>
                <w:sz w:val="24"/>
                <w:szCs w:val="24"/>
              </w:rPr>
              <w:t>s</w:t>
            </w:r>
            <w:r w:rsidRPr="00AB70EE">
              <w:rPr>
                <w:sz w:val="24"/>
                <w:szCs w:val="24"/>
              </w:rPr>
              <w:t>ing and analysing a database containing 100 sample projects, uncovering potential trends that may lie beneath the surface.</w:t>
            </w:r>
          </w:p>
        </w:tc>
        <w:tc>
          <w:tcPr>
            <w:tcW w:w="540" w:type="dxa"/>
            <w:shd w:val="clear" w:color="auto" w:fill="FFFFFF" w:themeFill="background1"/>
          </w:tcPr>
          <w:p w14:paraId="20ABA46B" w14:textId="77777777" w:rsidR="000E4641" w:rsidRPr="006425BE"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F621320" w14:textId="10A4E32B" w:rsidR="000E4641" w:rsidRPr="006425BE" w:rsidRDefault="000E4641">
            <w:pPr>
              <w:rPr>
                <w:rFonts w:ascii="Georgia" w:hAnsi="Georgia"/>
                <w:sz w:val="28"/>
                <w:szCs w:val="28"/>
              </w:rPr>
            </w:pPr>
          </w:p>
        </w:tc>
        <w:tc>
          <w:tcPr>
            <w:tcW w:w="2158" w:type="dxa"/>
            <w:vMerge w:val="restart"/>
            <w:tcBorders>
              <w:left w:val="single" w:sz="18" w:space="0" w:color="476166" w:themeColor="accent1"/>
            </w:tcBorders>
          </w:tcPr>
          <w:p w14:paraId="30847BFB" w14:textId="77777777" w:rsidR="000E4641" w:rsidRPr="006425BE" w:rsidRDefault="000E4641"/>
        </w:tc>
      </w:tr>
      <w:tr w:rsidR="000E4641" w:rsidRPr="006425BE" w14:paraId="2D7647B1" w14:textId="77777777" w:rsidTr="00185F4A">
        <w:trPr>
          <w:trHeight w:val="1008"/>
        </w:trPr>
        <w:tc>
          <w:tcPr>
            <w:tcW w:w="2158" w:type="dxa"/>
            <w:vMerge/>
            <w:tcBorders>
              <w:right w:val="single" w:sz="18" w:space="0" w:color="476166" w:themeColor="accent1"/>
            </w:tcBorders>
          </w:tcPr>
          <w:p w14:paraId="6032FFDF" w14:textId="77777777" w:rsidR="000E4641" w:rsidRPr="006425BE"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F8F048D" w14:textId="77777777" w:rsidR="000E4641" w:rsidRPr="006425BE" w:rsidRDefault="000E4641"/>
        </w:tc>
        <w:tc>
          <w:tcPr>
            <w:tcW w:w="5401" w:type="dxa"/>
            <w:gridSpan w:val="5"/>
            <w:vMerge w:val="restart"/>
            <w:shd w:val="clear" w:color="auto" w:fill="FFFFFF" w:themeFill="background1"/>
          </w:tcPr>
          <w:p w14:paraId="58F41084" w14:textId="6FFFD78D" w:rsidR="000E4641" w:rsidRPr="006425BE" w:rsidRDefault="000E4641">
            <w:pPr>
              <w:rPr>
                <w:rFonts w:ascii="Georgia" w:hAnsi="Georgia"/>
                <w:sz w:val="28"/>
                <w:szCs w:val="28"/>
              </w:rPr>
            </w:pPr>
            <w:r w:rsidRPr="006425BE">
              <w:rPr>
                <w:noProof/>
                <w:lang w:eastAsia="en-AU"/>
              </w:rPr>
              <w:drawing>
                <wp:inline distT="0" distB="0" distL="0" distR="0" wp14:anchorId="44FD3DEC" wp14:editId="457EB5A6">
                  <wp:extent cx="3429000" cy="2847975"/>
                  <wp:effectExtent l="0" t="0" r="0" b="9525"/>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47975"/>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62A8400" w14:textId="77777777" w:rsidR="000E4641" w:rsidRPr="006425BE" w:rsidRDefault="000E4641">
            <w:pPr>
              <w:rPr>
                <w:rFonts w:ascii="Georgia" w:hAnsi="Georgia"/>
                <w:sz w:val="28"/>
                <w:szCs w:val="28"/>
              </w:rPr>
            </w:pPr>
          </w:p>
        </w:tc>
        <w:tc>
          <w:tcPr>
            <w:tcW w:w="2158" w:type="dxa"/>
            <w:vMerge/>
            <w:tcBorders>
              <w:left w:val="single" w:sz="18" w:space="0" w:color="476166" w:themeColor="accent1"/>
            </w:tcBorders>
          </w:tcPr>
          <w:p w14:paraId="4816CAFE" w14:textId="77777777" w:rsidR="000E4641" w:rsidRPr="006425BE" w:rsidRDefault="000E4641"/>
        </w:tc>
      </w:tr>
      <w:tr w:rsidR="000E4641" w:rsidRPr="006425BE" w14:paraId="71A47025" w14:textId="77777777" w:rsidTr="00185F4A">
        <w:trPr>
          <w:trHeight w:val="1728"/>
        </w:trPr>
        <w:tc>
          <w:tcPr>
            <w:tcW w:w="2158" w:type="dxa"/>
            <w:vMerge w:val="restart"/>
          </w:tcPr>
          <w:p w14:paraId="007DE449" w14:textId="77777777" w:rsidR="000E4641" w:rsidRPr="006425BE" w:rsidRDefault="000E4641"/>
        </w:tc>
        <w:tc>
          <w:tcPr>
            <w:tcW w:w="542" w:type="dxa"/>
            <w:tcBorders>
              <w:top w:val="single" w:sz="18" w:space="0" w:color="476166" w:themeColor="accent1"/>
            </w:tcBorders>
          </w:tcPr>
          <w:p w14:paraId="58F7FF91" w14:textId="77777777" w:rsidR="000E4641" w:rsidRPr="006425BE" w:rsidRDefault="000E4641" w:rsidP="00E74B29">
            <w:pPr>
              <w:jc w:val="center"/>
            </w:pPr>
          </w:p>
        </w:tc>
        <w:tc>
          <w:tcPr>
            <w:tcW w:w="5401" w:type="dxa"/>
            <w:gridSpan w:val="5"/>
            <w:vMerge/>
          </w:tcPr>
          <w:p w14:paraId="46449AEB" w14:textId="77777777" w:rsidR="000E4641" w:rsidRPr="006425BE" w:rsidRDefault="000E4641" w:rsidP="00E74B29">
            <w:pPr>
              <w:jc w:val="center"/>
            </w:pPr>
          </w:p>
        </w:tc>
        <w:tc>
          <w:tcPr>
            <w:tcW w:w="540" w:type="dxa"/>
            <w:tcBorders>
              <w:top w:val="single" w:sz="18" w:space="0" w:color="476166" w:themeColor="accent1"/>
            </w:tcBorders>
          </w:tcPr>
          <w:p w14:paraId="501BCB79" w14:textId="2DC77C4A" w:rsidR="000E4641" w:rsidRPr="006425BE" w:rsidRDefault="000E4641" w:rsidP="00E74B29">
            <w:pPr>
              <w:jc w:val="center"/>
            </w:pPr>
          </w:p>
        </w:tc>
        <w:tc>
          <w:tcPr>
            <w:tcW w:w="2158" w:type="dxa"/>
            <w:vMerge w:val="restart"/>
          </w:tcPr>
          <w:p w14:paraId="5559D099" w14:textId="77777777" w:rsidR="000E4641" w:rsidRPr="006425BE" w:rsidRDefault="000E4641"/>
        </w:tc>
      </w:tr>
      <w:tr w:rsidR="000E4641" w:rsidRPr="006425BE" w14:paraId="60A4D3C0" w14:textId="77777777" w:rsidTr="00185F4A">
        <w:trPr>
          <w:trHeight w:val="1728"/>
        </w:trPr>
        <w:tc>
          <w:tcPr>
            <w:tcW w:w="2158" w:type="dxa"/>
            <w:vMerge/>
          </w:tcPr>
          <w:p w14:paraId="5D1F8862" w14:textId="77777777" w:rsidR="000E4641" w:rsidRPr="006425BE" w:rsidRDefault="000E4641"/>
        </w:tc>
        <w:tc>
          <w:tcPr>
            <w:tcW w:w="542" w:type="dxa"/>
          </w:tcPr>
          <w:p w14:paraId="0FCAE54E" w14:textId="77777777" w:rsidR="000E4641" w:rsidRPr="006425BE" w:rsidRDefault="000E4641" w:rsidP="00E74B29">
            <w:pPr>
              <w:jc w:val="center"/>
            </w:pPr>
          </w:p>
        </w:tc>
        <w:tc>
          <w:tcPr>
            <w:tcW w:w="5401" w:type="dxa"/>
            <w:gridSpan w:val="5"/>
            <w:vMerge/>
          </w:tcPr>
          <w:p w14:paraId="4C031849" w14:textId="77777777" w:rsidR="000E4641" w:rsidRPr="006425BE" w:rsidRDefault="000E4641" w:rsidP="00E74B29">
            <w:pPr>
              <w:jc w:val="center"/>
            </w:pPr>
          </w:p>
        </w:tc>
        <w:tc>
          <w:tcPr>
            <w:tcW w:w="540" w:type="dxa"/>
          </w:tcPr>
          <w:p w14:paraId="1DBFEE99" w14:textId="33459752" w:rsidR="000E4641" w:rsidRPr="006425BE" w:rsidRDefault="000E4641" w:rsidP="00E74B29">
            <w:pPr>
              <w:jc w:val="center"/>
            </w:pPr>
          </w:p>
        </w:tc>
        <w:tc>
          <w:tcPr>
            <w:tcW w:w="2158" w:type="dxa"/>
            <w:vMerge/>
          </w:tcPr>
          <w:p w14:paraId="673112A3" w14:textId="77777777" w:rsidR="000E4641" w:rsidRPr="006425BE" w:rsidRDefault="000E4641"/>
        </w:tc>
      </w:tr>
    </w:tbl>
    <w:p w14:paraId="27FD9F47" w14:textId="165748E1" w:rsidR="002D2200" w:rsidRPr="006425BE" w:rsidRDefault="002D2200"/>
    <w:p w14:paraId="2D938BA6" w14:textId="5DA41E20" w:rsidR="00E74B29" w:rsidRPr="006425BE" w:rsidRDefault="000E4641" w:rsidP="0048120C">
      <w:pPr>
        <w:pStyle w:val="GraphicAnchor"/>
      </w:pPr>
      <w:r w:rsidRPr="006425BE">
        <w:rPr>
          <w:noProof/>
          <w:lang w:eastAsia="en-AU"/>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horzAnchor="margin" w:tblpY="-6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6425BE" w14:paraId="00DBC816" w14:textId="77777777" w:rsidTr="00164DC2">
        <w:trPr>
          <w:trHeight w:val="2537"/>
        </w:trPr>
        <w:tc>
          <w:tcPr>
            <w:tcW w:w="2158" w:type="dxa"/>
            <w:gridSpan w:val="2"/>
          </w:tcPr>
          <w:p w14:paraId="15EE6C1B" w14:textId="77777777" w:rsidR="0048120C" w:rsidRPr="006425BE" w:rsidRDefault="0048120C" w:rsidP="00164DC2"/>
        </w:tc>
        <w:tc>
          <w:tcPr>
            <w:tcW w:w="2158" w:type="dxa"/>
            <w:tcBorders>
              <w:bottom w:val="single" w:sz="18" w:space="0" w:color="476166" w:themeColor="accent1"/>
            </w:tcBorders>
          </w:tcPr>
          <w:p w14:paraId="76B5FAD5" w14:textId="77777777" w:rsidR="0048120C" w:rsidRPr="006425BE" w:rsidRDefault="0048120C" w:rsidP="00164DC2"/>
        </w:tc>
        <w:tc>
          <w:tcPr>
            <w:tcW w:w="2158" w:type="dxa"/>
            <w:tcBorders>
              <w:bottom w:val="single" w:sz="18" w:space="0" w:color="476166" w:themeColor="accent1"/>
            </w:tcBorders>
          </w:tcPr>
          <w:p w14:paraId="3E64B1F8" w14:textId="77777777" w:rsidR="0048120C" w:rsidRPr="006425BE" w:rsidRDefault="0048120C" w:rsidP="00164DC2"/>
        </w:tc>
        <w:tc>
          <w:tcPr>
            <w:tcW w:w="2158" w:type="dxa"/>
            <w:tcBorders>
              <w:bottom w:val="single" w:sz="18" w:space="0" w:color="476166" w:themeColor="accent1"/>
            </w:tcBorders>
          </w:tcPr>
          <w:p w14:paraId="380C42D9" w14:textId="77777777" w:rsidR="0048120C" w:rsidRPr="006425BE" w:rsidRDefault="0048120C" w:rsidP="00164DC2"/>
        </w:tc>
        <w:tc>
          <w:tcPr>
            <w:tcW w:w="2158" w:type="dxa"/>
            <w:gridSpan w:val="2"/>
          </w:tcPr>
          <w:p w14:paraId="496D4ACF" w14:textId="77777777" w:rsidR="0048120C" w:rsidRPr="006425BE" w:rsidRDefault="0048120C" w:rsidP="00164DC2"/>
        </w:tc>
      </w:tr>
      <w:tr w:rsidR="0048120C" w:rsidRPr="006425BE" w14:paraId="3356DCD0" w14:textId="77777777" w:rsidTr="00164DC2">
        <w:trPr>
          <w:trHeight w:val="800"/>
        </w:trPr>
        <w:tc>
          <w:tcPr>
            <w:tcW w:w="2158" w:type="dxa"/>
            <w:gridSpan w:val="2"/>
            <w:tcBorders>
              <w:right w:val="single" w:sz="18" w:space="0" w:color="476166" w:themeColor="accent1"/>
            </w:tcBorders>
          </w:tcPr>
          <w:p w14:paraId="0A97A227" w14:textId="77777777" w:rsidR="0048120C" w:rsidRPr="006425BE" w:rsidRDefault="0048120C" w:rsidP="00164DC2"/>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703EBC" w14:textId="073B8958" w:rsidR="0048120C" w:rsidRPr="006425BE" w:rsidRDefault="00D6694D" w:rsidP="00164DC2">
            <w:pPr>
              <w:pStyle w:val="Heading4"/>
            </w:pPr>
            <w:r>
              <w:t>Findings</w:t>
            </w:r>
          </w:p>
        </w:tc>
        <w:tc>
          <w:tcPr>
            <w:tcW w:w="2158" w:type="dxa"/>
            <w:gridSpan w:val="2"/>
            <w:tcBorders>
              <w:left w:val="single" w:sz="18" w:space="0" w:color="476166" w:themeColor="accent1"/>
            </w:tcBorders>
          </w:tcPr>
          <w:p w14:paraId="7E23829E" w14:textId="77777777" w:rsidR="0048120C" w:rsidRPr="006425BE" w:rsidRDefault="0048120C" w:rsidP="00164DC2"/>
        </w:tc>
      </w:tr>
      <w:tr w:rsidR="0048120C" w:rsidRPr="006425BE" w14:paraId="6338F306" w14:textId="77777777" w:rsidTr="00164DC2">
        <w:tc>
          <w:tcPr>
            <w:tcW w:w="2158" w:type="dxa"/>
            <w:gridSpan w:val="2"/>
          </w:tcPr>
          <w:p w14:paraId="2661E351" w14:textId="77777777" w:rsidR="0048120C" w:rsidRPr="006425BE" w:rsidRDefault="0048120C" w:rsidP="00164DC2"/>
        </w:tc>
        <w:tc>
          <w:tcPr>
            <w:tcW w:w="2158" w:type="dxa"/>
            <w:tcBorders>
              <w:top w:val="single" w:sz="18" w:space="0" w:color="476166" w:themeColor="accent1"/>
            </w:tcBorders>
          </w:tcPr>
          <w:p w14:paraId="145A6668" w14:textId="77777777" w:rsidR="0048120C" w:rsidRPr="006425BE" w:rsidRDefault="0048120C" w:rsidP="00164DC2"/>
        </w:tc>
        <w:tc>
          <w:tcPr>
            <w:tcW w:w="2158" w:type="dxa"/>
            <w:tcBorders>
              <w:top w:val="single" w:sz="18" w:space="0" w:color="476166" w:themeColor="accent1"/>
            </w:tcBorders>
          </w:tcPr>
          <w:p w14:paraId="6B175E4C" w14:textId="77777777" w:rsidR="0048120C" w:rsidRPr="006425BE" w:rsidRDefault="0048120C" w:rsidP="00164DC2"/>
        </w:tc>
        <w:tc>
          <w:tcPr>
            <w:tcW w:w="2158" w:type="dxa"/>
            <w:tcBorders>
              <w:top w:val="single" w:sz="18" w:space="0" w:color="476166" w:themeColor="accent1"/>
            </w:tcBorders>
          </w:tcPr>
          <w:p w14:paraId="7A89847D" w14:textId="77777777" w:rsidR="0048120C" w:rsidRPr="006425BE" w:rsidRDefault="0048120C" w:rsidP="00164DC2"/>
        </w:tc>
        <w:tc>
          <w:tcPr>
            <w:tcW w:w="2158" w:type="dxa"/>
            <w:gridSpan w:val="2"/>
          </w:tcPr>
          <w:p w14:paraId="08ACAB6C" w14:textId="77777777" w:rsidR="0048120C" w:rsidRPr="006425BE" w:rsidRDefault="0048120C" w:rsidP="00164DC2"/>
        </w:tc>
      </w:tr>
      <w:tr w:rsidR="0048120C" w:rsidRPr="006425BE" w14:paraId="5D72F4BE" w14:textId="77777777" w:rsidTr="00164DC2">
        <w:tblPrEx>
          <w:tblCellMar>
            <w:left w:w="108" w:type="dxa"/>
            <w:right w:w="108" w:type="dxa"/>
          </w:tblCellMar>
        </w:tblPrEx>
        <w:trPr>
          <w:trHeight w:val="4546"/>
        </w:trPr>
        <w:tc>
          <w:tcPr>
            <w:tcW w:w="1079" w:type="dxa"/>
          </w:tcPr>
          <w:p w14:paraId="0BC334DE" w14:textId="77777777" w:rsidR="0048120C" w:rsidRPr="006425BE" w:rsidRDefault="0048120C" w:rsidP="00164DC2"/>
        </w:tc>
        <w:tc>
          <w:tcPr>
            <w:tcW w:w="8632" w:type="dxa"/>
            <w:gridSpan w:val="5"/>
            <w:tcBorders>
              <w:top w:val="single" w:sz="18" w:space="0" w:color="476166" w:themeColor="accent1"/>
              <w:bottom w:val="single" w:sz="18" w:space="0" w:color="476166" w:themeColor="accent1"/>
            </w:tcBorders>
          </w:tcPr>
          <w:p w14:paraId="2173A3DA" w14:textId="60599C99" w:rsidR="0048120C" w:rsidRPr="006425BE" w:rsidRDefault="00793AF1" w:rsidP="00164DC2">
            <w:pPr>
              <w:pStyle w:val="Heading5"/>
            </w:pPr>
            <w:r>
              <w:t>Conclusions</w:t>
            </w:r>
          </w:p>
          <w:p w14:paraId="6C619BF6" w14:textId="77777777" w:rsidR="0048120C" w:rsidRPr="006425BE" w:rsidRDefault="0048120C" w:rsidP="00164DC2"/>
          <w:p w14:paraId="1C4C743E" w14:textId="77777777" w:rsidR="00AB70EE" w:rsidRPr="00AB70EE" w:rsidRDefault="00AB70EE" w:rsidP="00164DC2">
            <w:pPr>
              <w:pStyle w:val="Text"/>
              <w:rPr>
                <w:sz w:val="24"/>
                <w:szCs w:val="24"/>
              </w:rPr>
            </w:pPr>
            <w:r w:rsidRPr="00AB70EE">
              <w:rPr>
                <w:sz w:val="24"/>
                <w:szCs w:val="24"/>
              </w:rPr>
              <w:t>Following a thorough analysis of the provided data, several noteworthy findings emerged. Among the most prominent revelations was the concentration of successful campaigns within three distinct industries. Theatre emerged as the top-performing sector, boasting the highest number of successful campaigns, followed closely by film and video, and music.</w:t>
            </w:r>
          </w:p>
          <w:p w14:paraId="3C142A64" w14:textId="77777777" w:rsidR="00AB70EE" w:rsidRPr="00AB70EE" w:rsidRDefault="00AB70EE" w:rsidP="00164DC2">
            <w:pPr>
              <w:pStyle w:val="Text"/>
              <w:rPr>
                <w:sz w:val="24"/>
                <w:szCs w:val="24"/>
              </w:rPr>
            </w:pPr>
          </w:p>
          <w:p w14:paraId="46359ACF" w14:textId="6D7BF3E5" w:rsidR="00AB70EE" w:rsidRPr="00AB70EE" w:rsidRDefault="00AB70EE" w:rsidP="00164DC2">
            <w:pPr>
              <w:pStyle w:val="Text"/>
              <w:rPr>
                <w:sz w:val="24"/>
                <w:szCs w:val="24"/>
              </w:rPr>
            </w:pPr>
            <w:r w:rsidRPr="00AB70EE">
              <w:rPr>
                <w:sz w:val="24"/>
                <w:szCs w:val="24"/>
              </w:rPr>
              <w:t>However, it is imperative to acknowledge that these industries also recorded a significant number of failed crowdfunding endeavours, attributable in part to their elevated level of activity within the crowdfunding sphere. Notably, while Journalism exhibited the lowest overall successful campaigns, it is significant that it possesses a high success rate despite its relatively lower volume of campaigns.</w:t>
            </w:r>
          </w:p>
          <w:p w14:paraId="7BFDFE49" w14:textId="77777777" w:rsidR="00AB70EE" w:rsidRDefault="00AB70EE" w:rsidP="00164DC2">
            <w:pPr>
              <w:pStyle w:val="Text"/>
            </w:pPr>
          </w:p>
          <w:p w14:paraId="5EDDC670" w14:textId="77777777" w:rsidR="00AB70EE" w:rsidRDefault="00AB70EE" w:rsidP="00164DC2">
            <w:pPr>
              <w:pStyle w:val="Text"/>
            </w:pPr>
          </w:p>
          <w:p w14:paraId="1495AD2E" w14:textId="17537BE4" w:rsidR="00AB70EE" w:rsidRDefault="00AB70EE" w:rsidP="00164DC2">
            <w:pPr>
              <w:pStyle w:val="Text"/>
            </w:pPr>
            <w:r>
              <w:rPr>
                <w:noProof/>
              </w:rPr>
              <w:drawing>
                <wp:inline distT="0" distB="0" distL="0" distR="0" wp14:anchorId="78C48A3B" wp14:editId="0EFAC5B0">
                  <wp:extent cx="5248275" cy="3133725"/>
                  <wp:effectExtent l="0" t="0" r="9525" b="9525"/>
                  <wp:docPr id="534098243" name="Chart 1">
                    <a:extLst xmlns:a="http://schemas.openxmlformats.org/drawingml/2006/main">
                      <a:ext uri="{FF2B5EF4-FFF2-40B4-BE49-F238E27FC236}">
                        <a16:creationId xmlns:a16="http://schemas.microsoft.com/office/drawing/2014/main" id="{123F96AF-2583-EAD8-20DE-DEDA4E3470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3933BC9" w14:textId="77777777" w:rsidR="00F67AC2" w:rsidRDefault="00F67AC2" w:rsidP="00164DC2">
            <w:pPr>
              <w:pStyle w:val="Text"/>
            </w:pPr>
          </w:p>
          <w:p w14:paraId="7282081B" w14:textId="6B598A8D" w:rsidR="00B51D68" w:rsidRPr="00B51D68" w:rsidRDefault="00B51D68" w:rsidP="00164DC2">
            <w:pPr>
              <w:pStyle w:val="Text"/>
              <w:rPr>
                <w:sz w:val="24"/>
                <w:szCs w:val="24"/>
              </w:rPr>
            </w:pPr>
            <w:r w:rsidRPr="00B51D68">
              <w:rPr>
                <w:sz w:val="24"/>
                <w:szCs w:val="24"/>
              </w:rPr>
              <w:t>Among the various industries examined, Plays, categori</w:t>
            </w:r>
            <w:r w:rsidR="009D3D7E">
              <w:rPr>
                <w:sz w:val="24"/>
                <w:szCs w:val="24"/>
              </w:rPr>
              <w:t>s</w:t>
            </w:r>
            <w:r w:rsidRPr="00B51D68">
              <w:rPr>
                <w:sz w:val="24"/>
                <w:szCs w:val="24"/>
              </w:rPr>
              <w:t>ed under film and video, stood out with a significantly larger number of successful crowdfunding campaigns, indicating a notable trend towards success in campaigns related to theatrical productions. Following closely behind, Rock, a subcategory of music, secured the second-highest count of successful campaigns.</w:t>
            </w:r>
          </w:p>
          <w:p w14:paraId="017DE16F" w14:textId="77777777" w:rsidR="00B51D68" w:rsidRPr="00B51D68" w:rsidRDefault="00B51D68" w:rsidP="00164DC2">
            <w:pPr>
              <w:pStyle w:val="Text"/>
              <w:rPr>
                <w:sz w:val="24"/>
                <w:szCs w:val="24"/>
              </w:rPr>
            </w:pPr>
          </w:p>
          <w:p w14:paraId="3F9EAAF1" w14:textId="77777777" w:rsidR="00B51D68" w:rsidRDefault="00B51D68" w:rsidP="00164DC2">
            <w:pPr>
              <w:pStyle w:val="Text"/>
              <w:rPr>
                <w:noProof/>
              </w:rPr>
            </w:pPr>
            <w:r w:rsidRPr="00B51D68">
              <w:rPr>
                <w:sz w:val="24"/>
                <w:szCs w:val="24"/>
              </w:rPr>
              <w:t>This analysis underscores the observation that within the examined industries, Plays and Rock subcategories</w:t>
            </w:r>
            <w:r>
              <w:rPr>
                <w:sz w:val="24"/>
                <w:szCs w:val="24"/>
              </w:rPr>
              <w:t>, notably Plays,</w:t>
            </w:r>
            <w:r w:rsidRPr="00B51D68">
              <w:rPr>
                <w:sz w:val="24"/>
                <w:szCs w:val="24"/>
              </w:rPr>
              <w:t xml:space="preserve"> consistently attract a substantial number of successful crowdfunding campaigns, suggesting a robust trend towards success in these specific niches.</w:t>
            </w:r>
            <w:r>
              <w:rPr>
                <w:noProof/>
              </w:rPr>
              <w:t xml:space="preserve"> </w:t>
            </w:r>
          </w:p>
          <w:p w14:paraId="7B357E3E" w14:textId="77777777" w:rsidR="0048120C" w:rsidRDefault="00B51D68" w:rsidP="00164DC2">
            <w:pPr>
              <w:pStyle w:val="Text"/>
              <w:rPr>
                <w:sz w:val="24"/>
                <w:szCs w:val="24"/>
              </w:rPr>
            </w:pPr>
            <w:r>
              <w:rPr>
                <w:noProof/>
              </w:rPr>
              <w:drawing>
                <wp:inline distT="0" distB="0" distL="0" distR="0" wp14:anchorId="0AA40165" wp14:editId="239C2B76">
                  <wp:extent cx="5781675" cy="3457575"/>
                  <wp:effectExtent l="0" t="0" r="9525" b="9525"/>
                  <wp:docPr id="1986948719" name="Chart 1">
                    <a:extLst xmlns:a="http://schemas.openxmlformats.org/drawingml/2006/main">
                      <a:ext uri="{FF2B5EF4-FFF2-40B4-BE49-F238E27FC236}">
                        <a16:creationId xmlns:a16="http://schemas.microsoft.com/office/drawing/2014/main" id="{F31C37B4-FFE1-D707-1C07-D31287CAD0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B5DE2AE" w14:textId="77777777" w:rsidR="00B51D68" w:rsidRDefault="00B51D68" w:rsidP="00164DC2">
            <w:pPr>
              <w:pStyle w:val="Text"/>
              <w:rPr>
                <w:sz w:val="24"/>
                <w:szCs w:val="24"/>
              </w:rPr>
            </w:pPr>
          </w:p>
          <w:p w14:paraId="0F0774D0" w14:textId="77777777" w:rsidR="00B51D68" w:rsidRDefault="00B51D68" w:rsidP="00164DC2">
            <w:pPr>
              <w:pStyle w:val="Text"/>
              <w:rPr>
                <w:sz w:val="24"/>
                <w:szCs w:val="24"/>
              </w:rPr>
            </w:pPr>
          </w:p>
          <w:p w14:paraId="1F87A54F" w14:textId="77777777" w:rsidR="00B51D68" w:rsidRDefault="0046259E" w:rsidP="00164DC2">
            <w:pPr>
              <w:pStyle w:val="Text"/>
              <w:rPr>
                <w:sz w:val="24"/>
                <w:szCs w:val="24"/>
              </w:rPr>
            </w:pPr>
            <w:r w:rsidRPr="0046259E">
              <w:rPr>
                <w:sz w:val="24"/>
                <w:szCs w:val="24"/>
              </w:rPr>
              <w:t>In summary, the dataset under review reveals a total of 565 successful crowdfunding campaigns, along with 364 failed campaigns. Additionally, the dataset includes 57 cancelled campaigns and 14 ongoing campaigns, offering a comprehensive overview of the crowdfunding landscape within the analysed timeframe.</w:t>
            </w:r>
          </w:p>
          <w:p w14:paraId="1966780A" w14:textId="77777777" w:rsidR="0046259E" w:rsidRDefault="0046259E" w:rsidP="00164DC2">
            <w:pPr>
              <w:pStyle w:val="Text"/>
              <w:rPr>
                <w:sz w:val="24"/>
                <w:szCs w:val="24"/>
              </w:rPr>
            </w:pPr>
          </w:p>
          <w:p w14:paraId="793A2A5E" w14:textId="4A725365" w:rsidR="0046259E" w:rsidRPr="00F01424" w:rsidRDefault="0046259E" w:rsidP="00164DC2">
            <w:pPr>
              <w:pStyle w:val="Text"/>
              <w:rPr>
                <w:sz w:val="24"/>
                <w:szCs w:val="24"/>
              </w:rPr>
            </w:pPr>
            <w:r>
              <w:rPr>
                <w:noProof/>
              </w:rPr>
              <w:drawing>
                <wp:inline distT="0" distB="0" distL="0" distR="0" wp14:anchorId="1EF62D80" wp14:editId="27830183">
                  <wp:extent cx="4867275" cy="1714500"/>
                  <wp:effectExtent l="0" t="0" r="9525" b="0"/>
                  <wp:docPr id="344686437" name="Chart 1">
                    <a:extLst xmlns:a="http://schemas.openxmlformats.org/drawingml/2006/main">
                      <a:ext uri="{FF2B5EF4-FFF2-40B4-BE49-F238E27FC236}">
                        <a16:creationId xmlns:a16="http://schemas.microsoft.com/office/drawing/2014/main" id="{A226986A-D52F-A772-9629-25F45A27A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c>
          <w:tcPr>
            <w:tcW w:w="1079" w:type="dxa"/>
          </w:tcPr>
          <w:p w14:paraId="07CCF8D7" w14:textId="23651DEF" w:rsidR="0048120C" w:rsidRPr="006425BE" w:rsidRDefault="0048120C" w:rsidP="00164DC2"/>
        </w:tc>
      </w:tr>
    </w:tbl>
    <w:p w14:paraId="0068456F" w14:textId="59617B74" w:rsidR="0048120C" w:rsidRDefault="00164DC2" w:rsidP="00164DC2">
      <w:pPr>
        <w:ind w:left="720"/>
        <w:rPr>
          <w:rFonts w:asciiTheme="majorHAnsi" w:hAnsiTheme="majorHAnsi"/>
          <w:b/>
          <w:bCs/>
          <w:color w:val="476166" w:themeColor="accent1"/>
          <w:sz w:val="28"/>
          <w:szCs w:val="28"/>
        </w:rPr>
      </w:pPr>
      <w:r w:rsidRPr="00164DC2">
        <w:rPr>
          <w:rFonts w:asciiTheme="majorHAnsi" w:hAnsiTheme="majorHAnsi"/>
          <w:b/>
          <w:bCs/>
          <w:color w:val="476166" w:themeColor="accent1"/>
          <w:sz w:val="28"/>
          <w:szCs w:val="28"/>
        </w:rPr>
        <w:lastRenderedPageBreak/>
        <w:t>Limitations</w:t>
      </w:r>
    </w:p>
    <w:p w14:paraId="694C2B0D" w14:textId="77777777" w:rsidR="00164DC2" w:rsidRDefault="00164DC2" w:rsidP="00164DC2">
      <w:pPr>
        <w:ind w:left="720"/>
        <w:rPr>
          <w:rFonts w:asciiTheme="majorHAnsi" w:hAnsiTheme="majorHAnsi"/>
          <w:b/>
          <w:bCs/>
          <w:color w:val="476166" w:themeColor="accent1"/>
          <w:sz w:val="28"/>
          <w:szCs w:val="28"/>
        </w:rPr>
      </w:pPr>
    </w:p>
    <w:p w14:paraId="50574218" w14:textId="77777777" w:rsidR="008E5A9E" w:rsidRDefault="008E5A9E" w:rsidP="008E5A9E">
      <w:pPr>
        <w:ind w:left="720"/>
      </w:pPr>
      <w:r>
        <w:t>Following a comprehensive analysis of the provided dataset, several limitations have come to light. One notable constraint pertains to the absence of percentage rates corresponding to successful, failed, live, or cancelled campaigns. This absence hampers the data's utility, as it impedes our ability to discern the relative effectiveness of campaigns within each industry. For instance, while one industry may boast a high number of successful campaigns, this achievement could be offset by a substantial number of failed campaigns.</w:t>
      </w:r>
    </w:p>
    <w:p w14:paraId="3E8F65D1" w14:textId="77777777" w:rsidR="008E5A9E" w:rsidRDefault="008E5A9E" w:rsidP="008E5A9E">
      <w:pPr>
        <w:ind w:left="720"/>
      </w:pPr>
    </w:p>
    <w:p w14:paraId="1E41C743" w14:textId="77777777" w:rsidR="008E5A9E" w:rsidRDefault="008E5A9E" w:rsidP="008E5A9E">
      <w:pPr>
        <w:ind w:left="720"/>
      </w:pPr>
      <w:r>
        <w:t>Furthermore, another limitation arises from the use of Unix timestamps in certain data entries. This format renders some data unusable until converted, thereby complicating the analysis process.</w:t>
      </w:r>
    </w:p>
    <w:p w14:paraId="5C8621FD" w14:textId="77777777" w:rsidR="008E5A9E" w:rsidRDefault="008E5A9E" w:rsidP="008E5A9E">
      <w:pPr>
        <w:ind w:left="720"/>
      </w:pPr>
    </w:p>
    <w:p w14:paraId="2873C320" w14:textId="0B900395" w:rsidR="00F316BA" w:rsidRDefault="008E5A9E" w:rsidP="008E5A9E">
      <w:pPr>
        <w:ind w:left="720"/>
      </w:pPr>
      <w:r>
        <w:t>Lastly, the dataset also presents challenges stemming from the diverse currencies utilised by various campaigns. This variance makes it arduous to accurately gauge the amount raised by each campaign through donations, posing a further obstacle to comprehensive analysis and interpretation.</w:t>
      </w:r>
    </w:p>
    <w:p w14:paraId="51663A07" w14:textId="77777777" w:rsidR="008E5A9E" w:rsidRDefault="008E5A9E" w:rsidP="008E5A9E">
      <w:pPr>
        <w:ind w:left="720"/>
      </w:pPr>
    </w:p>
    <w:p w14:paraId="25C96BA4" w14:textId="77777777" w:rsidR="008E5A9E" w:rsidRDefault="008E5A9E" w:rsidP="008E5A9E">
      <w:pPr>
        <w:ind w:left="720"/>
      </w:pPr>
    </w:p>
    <w:p w14:paraId="5F2354F8" w14:textId="06FCF0F4" w:rsidR="008E5A9E" w:rsidRDefault="008E5A9E" w:rsidP="008E5A9E">
      <w:pPr>
        <w:ind w:left="720"/>
        <w:rPr>
          <w:rFonts w:asciiTheme="majorHAnsi" w:hAnsiTheme="majorHAnsi"/>
          <w:b/>
          <w:bCs/>
          <w:color w:val="476166" w:themeColor="accent1"/>
          <w:sz w:val="28"/>
          <w:szCs w:val="28"/>
        </w:rPr>
      </w:pPr>
      <w:r>
        <w:rPr>
          <w:rFonts w:asciiTheme="majorHAnsi" w:hAnsiTheme="majorHAnsi"/>
          <w:b/>
          <w:bCs/>
          <w:color w:val="476166" w:themeColor="accent1"/>
          <w:sz w:val="28"/>
          <w:szCs w:val="28"/>
        </w:rPr>
        <w:t xml:space="preserve">Possible tools </w:t>
      </w:r>
    </w:p>
    <w:p w14:paraId="2C2D4100" w14:textId="77777777" w:rsidR="008E5A9E" w:rsidRDefault="008E5A9E" w:rsidP="008E5A9E">
      <w:pPr>
        <w:ind w:left="720"/>
      </w:pPr>
    </w:p>
    <w:p w14:paraId="35AC28B9" w14:textId="522A6E23" w:rsidR="008E5A9E" w:rsidRDefault="008C6A35" w:rsidP="008E5A9E">
      <w:pPr>
        <w:ind w:left="720"/>
      </w:pPr>
      <w:r w:rsidRPr="008C6A35">
        <w:t>An effective strategy that could have been employed is the creation of a table accompanied by a corresponding graph illustrating the percentage rates of successful, failed, cancelled, and live campaigns. This visual representation would offer a clear and concise means of assessing the success rates of campaigns across different industries. Additionally, integrating a table displaying each industry's campaign currency alongside a conversion rate to our organi</w:t>
      </w:r>
      <w:r>
        <w:t>s</w:t>
      </w:r>
      <w:r w:rsidRPr="008C6A35">
        <w:t xml:space="preserve">ation's currency could </w:t>
      </w:r>
      <w:r>
        <w:t>facilitate</w:t>
      </w:r>
      <w:r w:rsidRPr="008C6A35">
        <w:t xml:space="preserve"> a more comprehensive analysis of </w:t>
      </w:r>
      <w:r>
        <w:t>crowdfunding</w:t>
      </w:r>
      <w:r w:rsidRPr="008C6A35">
        <w:t xml:space="preserve"> efforts.</w:t>
      </w:r>
    </w:p>
    <w:p w14:paraId="5F756665" w14:textId="77777777" w:rsidR="008E5A9E" w:rsidRDefault="008E5A9E" w:rsidP="008E5A9E">
      <w:pPr>
        <w:ind w:left="720"/>
      </w:pPr>
    </w:p>
    <w:p w14:paraId="577EFA70" w14:textId="77777777" w:rsidR="008E5A9E" w:rsidRPr="00164DC2" w:rsidRDefault="008E5A9E" w:rsidP="008E5A9E">
      <w:pPr>
        <w:ind w:left="720"/>
      </w:pPr>
    </w:p>
    <w:p w14:paraId="124505F5" w14:textId="1162581E" w:rsidR="0048120C" w:rsidRDefault="0048120C"/>
    <w:sectPr w:rsidR="0048120C" w:rsidSect="003B411D">
      <w:footerReference w:type="even" r:id="rId16"/>
      <w:footerReference w:type="default" r:id="rId17"/>
      <w:type w:val="continuous"/>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D97A9A" w14:textId="77777777" w:rsidR="003B411D" w:rsidRPr="006425BE" w:rsidRDefault="003B411D" w:rsidP="00E74B29">
      <w:r w:rsidRPr="006425BE">
        <w:separator/>
      </w:r>
    </w:p>
  </w:endnote>
  <w:endnote w:type="continuationSeparator" w:id="0">
    <w:p w14:paraId="025F0B90" w14:textId="77777777" w:rsidR="003B411D" w:rsidRPr="006425BE" w:rsidRDefault="003B411D" w:rsidP="00E74B29">
      <w:r w:rsidRPr="006425B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4F61C5E4" w14:textId="747D41FA" w:rsidR="00E74B29" w:rsidRPr="006425BE" w:rsidRDefault="00E74B29" w:rsidP="006709F1">
        <w:pPr>
          <w:pStyle w:val="Footer"/>
          <w:rPr>
            <w:rStyle w:val="PageNumber"/>
          </w:rPr>
        </w:pPr>
        <w:r w:rsidRPr="006425BE">
          <w:rPr>
            <w:rStyle w:val="PageNumber"/>
          </w:rPr>
          <w:fldChar w:fldCharType="begin"/>
        </w:r>
        <w:r w:rsidRPr="006425BE">
          <w:rPr>
            <w:rStyle w:val="PageNumber"/>
          </w:rPr>
          <w:instrText xml:space="preserve"> PAGE </w:instrText>
        </w:r>
        <w:r w:rsidRPr="006425BE">
          <w:rPr>
            <w:rStyle w:val="PageNumber"/>
          </w:rPr>
          <w:fldChar w:fldCharType="end"/>
        </w:r>
      </w:p>
    </w:sdtContent>
  </w:sdt>
  <w:p w14:paraId="1771C4A5" w14:textId="77777777" w:rsidR="00E74B29" w:rsidRPr="006425BE"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78A25" w14:textId="1C183BDE" w:rsidR="00E74B29" w:rsidRPr="006425BE"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RPr="006425BE" w14:paraId="09E98550" w14:textId="77777777" w:rsidTr="006709F1">
      <w:tc>
        <w:tcPr>
          <w:tcW w:w="1079" w:type="dxa"/>
        </w:tcPr>
        <w:p w14:paraId="6F14838E" w14:textId="77777777" w:rsidR="00E74B29" w:rsidRPr="006425BE" w:rsidRDefault="00E74B29" w:rsidP="006709F1">
          <w:pPr>
            <w:pStyle w:val="Footer"/>
          </w:pPr>
        </w:p>
      </w:tc>
      <w:tc>
        <w:tcPr>
          <w:tcW w:w="5395" w:type="dxa"/>
        </w:tcPr>
        <w:p w14:paraId="110D2211" w14:textId="1466F1C1" w:rsidR="00F01424" w:rsidRPr="006425BE" w:rsidRDefault="00F01424" w:rsidP="006709F1">
          <w:pPr>
            <w:pStyle w:val="Footer"/>
          </w:pPr>
          <w:r>
            <w:t xml:space="preserve">Module 1 Challenge </w:t>
          </w:r>
        </w:p>
      </w:tc>
      <w:tc>
        <w:tcPr>
          <w:tcW w:w="3237" w:type="dxa"/>
        </w:tcPr>
        <w:sdt>
          <w:sdtPr>
            <w:rPr>
              <w:rStyle w:val="PageNumber"/>
            </w:rPr>
            <w:id w:val="-1206949233"/>
            <w:docPartObj>
              <w:docPartGallery w:val="Page Numbers (Bottom of Page)"/>
              <w:docPartUnique/>
            </w:docPartObj>
          </w:sdtPr>
          <w:sdtContent>
            <w:p w14:paraId="7F456467" w14:textId="433A217C" w:rsidR="00E74B29" w:rsidRPr="006425BE" w:rsidRDefault="00E74B29" w:rsidP="006709F1">
              <w:pPr>
                <w:pStyle w:val="Footer"/>
                <w:jc w:val="right"/>
              </w:pPr>
              <w:r w:rsidRPr="006425BE">
                <w:t xml:space="preserve">PAGE </w:t>
              </w:r>
              <w:r w:rsidRPr="006425BE">
                <w:fldChar w:fldCharType="begin"/>
              </w:r>
              <w:r w:rsidRPr="006425BE">
                <w:instrText xml:space="preserve"> PAGE </w:instrText>
              </w:r>
              <w:r w:rsidRPr="006425BE">
                <w:fldChar w:fldCharType="separate"/>
              </w:r>
              <w:r w:rsidR="00837914" w:rsidRPr="006425BE">
                <w:t>4</w:t>
              </w:r>
              <w:r w:rsidRPr="006425BE">
                <w:fldChar w:fldCharType="end"/>
              </w:r>
            </w:p>
          </w:sdtContent>
        </w:sdt>
      </w:tc>
      <w:tc>
        <w:tcPr>
          <w:tcW w:w="1079" w:type="dxa"/>
        </w:tcPr>
        <w:p w14:paraId="2650EEE5" w14:textId="26434F49" w:rsidR="00E74B29" w:rsidRPr="006425BE" w:rsidRDefault="00E74B29" w:rsidP="006709F1">
          <w:pPr>
            <w:pStyle w:val="Footer"/>
          </w:pPr>
        </w:p>
      </w:tc>
    </w:tr>
  </w:tbl>
  <w:p w14:paraId="29CA61F2" w14:textId="77777777" w:rsidR="00E74B29" w:rsidRPr="006425BE"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8613B" w14:textId="77777777" w:rsidR="003B411D" w:rsidRPr="006425BE" w:rsidRDefault="003B411D" w:rsidP="00E74B29">
      <w:r w:rsidRPr="006425BE">
        <w:separator/>
      </w:r>
    </w:p>
  </w:footnote>
  <w:footnote w:type="continuationSeparator" w:id="0">
    <w:p w14:paraId="11E0A90F" w14:textId="77777777" w:rsidR="003B411D" w:rsidRPr="006425BE" w:rsidRDefault="003B411D" w:rsidP="00E74B29">
      <w:r w:rsidRPr="006425B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950480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8B"/>
    <w:rsid w:val="00086FA5"/>
    <w:rsid w:val="000E4641"/>
    <w:rsid w:val="00151F66"/>
    <w:rsid w:val="00164DC2"/>
    <w:rsid w:val="00177F8D"/>
    <w:rsid w:val="00185F4A"/>
    <w:rsid w:val="001D0E79"/>
    <w:rsid w:val="002D2200"/>
    <w:rsid w:val="00386E0A"/>
    <w:rsid w:val="003B411D"/>
    <w:rsid w:val="0040564B"/>
    <w:rsid w:val="0046259E"/>
    <w:rsid w:val="0048120C"/>
    <w:rsid w:val="004909D9"/>
    <w:rsid w:val="00521481"/>
    <w:rsid w:val="006425BE"/>
    <w:rsid w:val="00665110"/>
    <w:rsid w:val="006709F1"/>
    <w:rsid w:val="006C60E6"/>
    <w:rsid w:val="0070777D"/>
    <w:rsid w:val="00793AF1"/>
    <w:rsid w:val="007A47DC"/>
    <w:rsid w:val="00837914"/>
    <w:rsid w:val="00874FE7"/>
    <w:rsid w:val="008C6A35"/>
    <w:rsid w:val="008E5A9E"/>
    <w:rsid w:val="009455CE"/>
    <w:rsid w:val="00952F7D"/>
    <w:rsid w:val="009A38BA"/>
    <w:rsid w:val="009C5C1E"/>
    <w:rsid w:val="009D3D7E"/>
    <w:rsid w:val="00A87D98"/>
    <w:rsid w:val="00AB70EE"/>
    <w:rsid w:val="00B43E11"/>
    <w:rsid w:val="00B51D68"/>
    <w:rsid w:val="00C27E6F"/>
    <w:rsid w:val="00D43125"/>
    <w:rsid w:val="00D6694D"/>
    <w:rsid w:val="00D66A3A"/>
    <w:rsid w:val="00DF198B"/>
    <w:rsid w:val="00E74B29"/>
    <w:rsid w:val="00F01424"/>
    <w:rsid w:val="00F24A6E"/>
    <w:rsid w:val="00F316BA"/>
    <w:rsid w:val="00F67AC2"/>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rPr>
      <w:lang w:val="en-AU"/>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234779">
      <w:bodyDiv w:val="1"/>
      <w:marLeft w:val="0"/>
      <w:marRight w:val="0"/>
      <w:marTop w:val="0"/>
      <w:marBottom w:val="0"/>
      <w:divBdr>
        <w:top w:val="none" w:sz="0" w:space="0" w:color="auto"/>
        <w:left w:val="none" w:sz="0" w:space="0" w:color="auto"/>
        <w:bottom w:val="none" w:sz="0" w:space="0" w:color="auto"/>
        <w:right w:val="none" w:sz="0" w:space="0" w:color="auto"/>
      </w:divBdr>
    </w:div>
    <w:div w:id="83738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hart" Target="charts/chart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chart" Target="charts/chart3.xml"/><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UWA%20Data%20Analytics%20Bootcamp\Module%201-%20Excel\Module%201%20Challenge\Starter_Code\Crowdfunding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UWA%20Data%20Analytics%20Bootcamp\Module%201-%20Excel\Module%201%20Challenge\Starter_Code\Crowdfunding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UWA%20Data%20Analytics%20Bootcamp\Module%201-%20Excel\Module%201%20Challenge\Starter_Code\CrowdfundingBook.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[CrowdfundingBook.xlsx]Pivot Table!PivotTable1</c:name>
    <c:fmtId val="-1"/>
  </c:pivotSource>
  <c:chart>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 Table'!$B$3:$B$4</c:f>
              <c:strCache>
                <c:ptCount val="1"/>
                <c:pt idx="0">
                  <c:v>canceled</c:v>
                </c:pt>
              </c:strCache>
            </c:strRef>
          </c:tx>
          <c:spPr>
            <a:solidFill>
              <a:srgbClr val="FFC000"/>
            </a:solidFill>
            <a:ln>
              <a:noFill/>
            </a:ln>
            <a:effectLst/>
          </c:spPr>
          <c:invertIfNegative val="0"/>
          <c:cat>
            <c:strRef>
              <c:f>'Pivot Table'!$A$5:$A$14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Table'!$B$5:$B$14</c:f>
              <c:numCache>
                <c:formatCode>General</c:formatCode>
                <c:ptCount val="9"/>
                <c:pt idx="0">
                  <c:v>11</c:v>
                </c:pt>
                <c:pt idx="1">
                  <c:v>4</c:v>
                </c:pt>
                <c:pt idx="2">
                  <c:v>1</c:v>
                </c:pt>
                <c:pt idx="4">
                  <c:v>10</c:v>
                </c:pt>
                <c:pt idx="5">
                  <c:v>4</c:v>
                </c:pt>
                <c:pt idx="6">
                  <c:v>2</c:v>
                </c:pt>
                <c:pt idx="7">
                  <c:v>2</c:v>
                </c:pt>
                <c:pt idx="8">
                  <c:v>23</c:v>
                </c:pt>
              </c:numCache>
            </c:numRef>
          </c:val>
          <c:extLst>
            <c:ext xmlns:c16="http://schemas.microsoft.com/office/drawing/2014/chart" uri="{C3380CC4-5D6E-409C-BE32-E72D297353CC}">
              <c16:uniqueId val="{00000000-0E97-486B-8214-C1C2E88E2F2C}"/>
            </c:ext>
          </c:extLst>
        </c:ser>
        <c:ser>
          <c:idx val="1"/>
          <c:order val="1"/>
          <c:tx>
            <c:strRef>
              <c:f>'Pivot Table'!$C$3:$C$4</c:f>
              <c:strCache>
                <c:ptCount val="1"/>
                <c:pt idx="0">
                  <c:v>failed</c:v>
                </c:pt>
              </c:strCache>
            </c:strRef>
          </c:tx>
          <c:spPr>
            <a:solidFill>
              <a:schemeClr val="accent3"/>
            </a:solidFill>
            <a:ln>
              <a:noFill/>
            </a:ln>
            <a:effectLst/>
          </c:spPr>
          <c:invertIfNegative val="0"/>
          <c:cat>
            <c:strRef>
              <c:f>'Pivot Table'!$A$5:$A$14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Table'!$C$5:$C$14</c:f>
              <c:numCache>
                <c:formatCode>General</c:formatCode>
                <c:ptCount val="9"/>
                <c:pt idx="0">
                  <c:v>60</c:v>
                </c:pt>
                <c:pt idx="1">
                  <c:v>20</c:v>
                </c:pt>
                <c:pt idx="2">
                  <c:v>23</c:v>
                </c:pt>
                <c:pt idx="4">
                  <c:v>66</c:v>
                </c:pt>
                <c:pt idx="5">
                  <c:v>11</c:v>
                </c:pt>
                <c:pt idx="6">
                  <c:v>24</c:v>
                </c:pt>
                <c:pt idx="7">
                  <c:v>28</c:v>
                </c:pt>
                <c:pt idx="8">
                  <c:v>132</c:v>
                </c:pt>
              </c:numCache>
            </c:numRef>
          </c:val>
          <c:extLst>
            <c:ext xmlns:c16="http://schemas.microsoft.com/office/drawing/2014/chart" uri="{C3380CC4-5D6E-409C-BE32-E72D297353CC}">
              <c16:uniqueId val="{00000001-0E97-486B-8214-C1C2E88E2F2C}"/>
            </c:ext>
          </c:extLst>
        </c:ser>
        <c:ser>
          <c:idx val="2"/>
          <c:order val="2"/>
          <c:tx>
            <c:strRef>
              <c:f>'Pivot Table'!$D$3:$D$4</c:f>
              <c:strCache>
                <c:ptCount val="1"/>
                <c:pt idx="0">
                  <c:v>live</c:v>
                </c:pt>
              </c:strCache>
            </c:strRef>
          </c:tx>
          <c:spPr>
            <a:solidFill>
              <a:schemeClr val="bg2"/>
            </a:solidFill>
            <a:ln>
              <a:noFill/>
            </a:ln>
            <a:effectLst/>
          </c:spPr>
          <c:invertIfNegative val="0"/>
          <c:cat>
            <c:strRef>
              <c:f>'Pivot Table'!$A$5:$A$14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Table'!$D$5:$D$14</c:f>
              <c:numCache>
                <c:formatCode>General</c:formatCode>
                <c:ptCount val="9"/>
                <c:pt idx="0">
                  <c:v>5</c:v>
                </c:pt>
                <c:pt idx="2">
                  <c:v>3</c:v>
                </c:pt>
                <c:pt idx="5">
                  <c:v>1</c:v>
                </c:pt>
                <c:pt idx="6">
                  <c:v>1</c:v>
                </c:pt>
                <c:pt idx="7">
                  <c:v>2</c:v>
                </c:pt>
                <c:pt idx="8">
                  <c:v>2</c:v>
                </c:pt>
              </c:numCache>
            </c:numRef>
          </c:val>
          <c:extLst>
            <c:ext xmlns:c16="http://schemas.microsoft.com/office/drawing/2014/chart" uri="{C3380CC4-5D6E-409C-BE32-E72D297353CC}">
              <c16:uniqueId val="{00000002-0E97-486B-8214-C1C2E88E2F2C}"/>
            </c:ext>
          </c:extLst>
        </c:ser>
        <c:ser>
          <c:idx val="3"/>
          <c:order val="3"/>
          <c:tx>
            <c:strRef>
              <c:f>'Pivot Table'!$E$3:$E$4</c:f>
              <c:strCache>
                <c:ptCount val="1"/>
                <c:pt idx="0">
                  <c:v>successful</c:v>
                </c:pt>
              </c:strCache>
            </c:strRef>
          </c:tx>
          <c:spPr>
            <a:solidFill>
              <a:srgbClr val="92D050"/>
            </a:solidFill>
            <a:ln>
              <a:noFill/>
            </a:ln>
            <a:effectLst/>
          </c:spPr>
          <c:invertIfNegative val="0"/>
          <c:cat>
            <c:strRef>
              <c:f>'Pivot Table'!$A$5:$A$14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Table'!$E$5:$E$14</c:f>
              <c:numCache>
                <c:formatCode>General</c:formatCode>
                <c:ptCount val="9"/>
                <c:pt idx="0">
                  <c:v>102</c:v>
                </c:pt>
                <c:pt idx="1">
                  <c:v>22</c:v>
                </c:pt>
                <c:pt idx="2">
                  <c:v>21</c:v>
                </c:pt>
                <c:pt idx="3">
                  <c:v>4</c:v>
                </c:pt>
                <c:pt idx="4">
                  <c:v>99</c:v>
                </c:pt>
                <c:pt idx="5">
                  <c:v>26</c:v>
                </c:pt>
                <c:pt idx="6">
                  <c:v>40</c:v>
                </c:pt>
                <c:pt idx="7">
                  <c:v>64</c:v>
                </c:pt>
                <c:pt idx="8">
                  <c:v>187</c:v>
                </c:pt>
              </c:numCache>
            </c:numRef>
          </c:val>
          <c:extLst>
            <c:ext xmlns:c16="http://schemas.microsoft.com/office/drawing/2014/chart" uri="{C3380CC4-5D6E-409C-BE32-E72D297353CC}">
              <c16:uniqueId val="{00000003-0E97-486B-8214-C1C2E88E2F2C}"/>
            </c:ext>
          </c:extLst>
        </c:ser>
        <c:dLbls>
          <c:showLegendKey val="0"/>
          <c:showVal val="0"/>
          <c:showCatName val="0"/>
          <c:showSerName val="0"/>
          <c:showPercent val="0"/>
          <c:showBubbleSize val="0"/>
        </c:dLbls>
        <c:gapWidth val="150"/>
        <c:overlap val="100"/>
        <c:axId val="167627407"/>
        <c:axId val="167630767"/>
      </c:barChart>
      <c:catAx>
        <c:axId val="167627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630767"/>
        <c:crosses val="autoZero"/>
        <c:auto val="1"/>
        <c:lblAlgn val="ctr"/>
        <c:lblOffset val="100"/>
        <c:noMultiLvlLbl val="0"/>
      </c:catAx>
      <c:valAx>
        <c:axId val="167630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62740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[CrowdfundingBook.xlsx]Sub-Category Pivot Table!PivotTable2</c:name>
    <c:fmtId val="-1"/>
  </c:pivotSource>
  <c:chart>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C0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4857392825896762E-2"/>
          <c:y val="0.34878973461650625"/>
          <c:w val="0.71033377077865267"/>
          <c:h val="0.34926144648585594"/>
        </c:manualLayout>
      </c:layout>
      <c:barChart>
        <c:barDir val="col"/>
        <c:grouping val="stacked"/>
        <c:varyColors val="0"/>
        <c:ser>
          <c:idx val="0"/>
          <c:order val="0"/>
          <c:tx>
            <c:strRef>
              <c:f>'Sub-Category Pivot Table'!$B$4:$B$5</c:f>
              <c:strCache>
                <c:ptCount val="1"/>
                <c:pt idx="0">
                  <c:v>canceled</c:v>
                </c:pt>
              </c:strCache>
            </c:strRef>
          </c:tx>
          <c:spPr>
            <a:solidFill>
              <a:schemeClr val="accent4"/>
            </a:solidFill>
            <a:ln>
              <a:noFill/>
            </a:ln>
            <a:effectLst/>
          </c:spPr>
          <c:invertIfNegative val="0"/>
          <c:cat>
            <c:strRef>
              <c:f>'Sub-Category Pivot Table'!$A$6:$A$30</c:f>
              <c:strCache>
                <c:ptCount val="24"/>
                <c:pt idx="0">
                  <c:v>animation</c:v>
                </c:pt>
                <c:pt idx="1">
                  <c:v>audio</c:v>
                </c:pt>
                <c:pt idx="2">
                  <c:v>documentary</c:v>
                </c:pt>
                <c:pt idx="3">
                  <c:v>drama</c:v>
                </c:pt>
                <c:pt idx="4">
                  <c:v>electric music</c:v>
                </c:pt>
                <c:pt idx="5">
                  <c:v>fiction</c:v>
                </c:pt>
                <c:pt idx="6">
                  <c:v>food trucks</c:v>
                </c:pt>
                <c:pt idx="7">
                  <c:v>indie rock</c:v>
                </c:pt>
                <c:pt idx="8">
                  <c:v>jazz</c:v>
                </c:pt>
                <c:pt idx="9">
                  <c:v>metal</c:v>
                </c:pt>
                <c:pt idx="10">
                  <c:v>mobile games</c:v>
                </c:pt>
                <c:pt idx="11">
                  <c:v>nonfiction</c:v>
                </c:pt>
                <c:pt idx="12">
                  <c:v>photography books</c:v>
                </c:pt>
                <c:pt idx="13">
                  <c:v>plays</c:v>
                </c:pt>
                <c:pt idx="14">
                  <c:v>radio &amp; podcasts</c:v>
                </c:pt>
                <c:pt idx="15">
                  <c:v>rock</c:v>
                </c:pt>
                <c:pt idx="16">
                  <c:v>science fiction</c:v>
                </c:pt>
                <c:pt idx="17">
                  <c:v>shorts</c:v>
                </c:pt>
                <c:pt idx="18">
                  <c:v>television</c:v>
                </c:pt>
                <c:pt idx="19">
                  <c:v>translations</c:v>
                </c:pt>
                <c:pt idx="20">
                  <c:v>video games</c:v>
                </c:pt>
                <c:pt idx="21">
                  <c:v>wearables</c:v>
                </c:pt>
                <c:pt idx="22">
                  <c:v>web</c:v>
                </c:pt>
                <c:pt idx="23">
                  <c:v>world music</c:v>
                </c:pt>
              </c:strCache>
            </c:strRef>
          </c:cat>
          <c:val>
            <c:numRef>
              <c:f>'Sub-Category Pivot Table'!$B$6:$B$30</c:f>
              <c:numCache>
                <c:formatCode>General</c:formatCode>
                <c:ptCount val="24"/>
                <c:pt idx="0">
                  <c:v>1</c:v>
                </c:pt>
                <c:pt idx="2">
                  <c:v>4</c:v>
                </c:pt>
                <c:pt idx="3">
                  <c:v>2</c:v>
                </c:pt>
                <c:pt idx="5">
                  <c:v>1</c:v>
                </c:pt>
                <c:pt idx="6">
                  <c:v>4</c:v>
                </c:pt>
                <c:pt idx="7">
                  <c:v>3</c:v>
                </c:pt>
                <c:pt idx="8">
                  <c:v>1</c:v>
                </c:pt>
                <c:pt idx="11">
                  <c:v>1</c:v>
                </c:pt>
                <c:pt idx="12">
                  <c:v>4</c:v>
                </c:pt>
                <c:pt idx="13">
                  <c:v>23</c:v>
                </c:pt>
                <c:pt idx="15">
                  <c:v>6</c:v>
                </c:pt>
                <c:pt idx="17">
                  <c:v>1</c:v>
                </c:pt>
                <c:pt idx="18">
                  <c:v>3</c:v>
                </c:pt>
                <c:pt idx="20">
                  <c:v>1</c:v>
                </c:pt>
                <c:pt idx="22">
                  <c:v>2</c:v>
                </c:pt>
              </c:numCache>
            </c:numRef>
          </c:val>
          <c:extLst>
            <c:ext xmlns:c16="http://schemas.microsoft.com/office/drawing/2014/chart" uri="{C3380CC4-5D6E-409C-BE32-E72D297353CC}">
              <c16:uniqueId val="{00000000-1902-4192-B3F3-866AACA2DED4}"/>
            </c:ext>
          </c:extLst>
        </c:ser>
        <c:ser>
          <c:idx val="1"/>
          <c:order val="1"/>
          <c:tx>
            <c:strRef>
              <c:f>'Sub-Category Pivot Table'!$C$4:$C$5</c:f>
              <c:strCache>
                <c:ptCount val="1"/>
                <c:pt idx="0">
                  <c:v>failed</c:v>
                </c:pt>
              </c:strCache>
            </c:strRef>
          </c:tx>
          <c:spPr>
            <a:solidFill>
              <a:srgbClr val="C00000"/>
            </a:solidFill>
            <a:ln>
              <a:noFill/>
            </a:ln>
            <a:effectLst/>
          </c:spPr>
          <c:invertIfNegative val="0"/>
          <c:cat>
            <c:strRef>
              <c:f>'Sub-Category Pivot Table'!$A$6:$A$30</c:f>
              <c:strCache>
                <c:ptCount val="24"/>
                <c:pt idx="0">
                  <c:v>animation</c:v>
                </c:pt>
                <c:pt idx="1">
                  <c:v>audio</c:v>
                </c:pt>
                <c:pt idx="2">
                  <c:v>documentary</c:v>
                </c:pt>
                <c:pt idx="3">
                  <c:v>drama</c:v>
                </c:pt>
                <c:pt idx="4">
                  <c:v>electric music</c:v>
                </c:pt>
                <c:pt idx="5">
                  <c:v>fiction</c:v>
                </c:pt>
                <c:pt idx="6">
                  <c:v>food trucks</c:v>
                </c:pt>
                <c:pt idx="7">
                  <c:v>indie rock</c:v>
                </c:pt>
                <c:pt idx="8">
                  <c:v>jazz</c:v>
                </c:pt>
                <c:pt idx="9">
                  <c:v>metal</c:v>
                </c:pt>
                <c:pt idx="10">
                  <c:v>mobile games</c:v>
                </c:pt>
                <c:pt idx="11">
                  <c:v>nonfiction</c:v>
                </c:pt>
                <c:pt idx="12">
                  <c:v>photography books</c:v>
                </c:pt>
                <c:pt idx="13">
                  <c:v>plays</c:v>
                </c:pt>
                <c:pt idx="14">
                  <c:v>radio &amp; podcasts</c:v>
                </c:pt>
                <c:pt idx="15">
                  <c:v>rock</c:v>
                </c:pt>
                <c:pt idx="16">
                  <c:v>science fiction</c:v>
                </c:pt>
                <c:pt idx="17">
                  <c:v>shorts</c:v>
                </c:pt>
                <c:pt idx="18">
                  <c:v>television</c:v>
                </c:pt>
                <c:pt idx="19">
                  <c:v>translations</c:v>
                </c:pt>
                <c:pt idx="20">
                  <c:v>video games</c:v>
                </c:pt>
                <c:pt idx="21">
                  <c:v>wearables</c:v>
                </c:pt>
                <c:pt idx="22">
                  <c:v>web</c:v>
                </c:pt>
                <c:pt idx="23">
                  <c:v>world music</c:v>
                </c:pt>
              </c:strCache>
            </c:strRef>
          </c:cat>
          <c:val>
            <c:numRef>
              <c:f>'Sub-Category Pivot Table'!$C$6:$C$30</c:f>
              <c:numCache>
                <c:formatCode>General</c:formatCode>
                <c:ptCount val="24"/>
                <c:pt idx="0">
                  <c:v>10</c:v>
                </c:pt>
                <c:pt idx="2">
                  <c:v>21</c:v>
                </c:pt>
                <c:pt idx="3">
                  <c:v>12</c:v>
                </c:pt>
                <c:pt idx="4">
                  <c:v>8</c:v>
                </c:pt>
                <c:pt idx="5">
                  <c:v>7</c:v>
                </c:pt>
                <c:pt idx="6">
                  <c:v>20</c:v>
                </c:pt>
                <c:pt idx="7">
                  <c:v>19</c:v>
                </c:pt>
                <c:pt idx="8">
                  <c:v>6</c:v>
                </c:pt>
                <c:pt idx="9">
                  <c:v>3</c:v>
                </c:pt>
                <c:pt idx="10">
                  <c:v>8</c:v>
                </c:pt>
                <c:pt idx="11">
                  <c:v>6</c:v>
                </c:pt>
                <c:pt idx="12">
                  <c:v>11</c:v>
                </c:pt>
                <c:pt idx="13">
                  <c:v>132</c:v>
                </c:pt>
                <c:pt idx="14">
                  <c:v>4</c:v>
                </c:pt>
                <c:pt idx="15">
                  <c:v>30</c:v>
                </c:pt>
                <c:pt idx="16">
                  <c:v>9</c:v>
                </c:pt>
                <c:pt idx="17">
                  <c:v>5</c:v>
                </c:pt>
                <c:pt idx="18">
                  <c:v>3</c:v>
                </c:pt>
                <c:pt idx="19">
                  <c:v>7</c:v>
                </c:pt>
                <c:pt idx="20">
                  <c:v>15</c:v>
                </c:pt>
                <c:pt idx="21">
                  <c:v>16</c:v>
                </c:pt>
                <c:pt idx="22">
                  <c:v>12</c:v>
                </c:pt>
              </c:numCache>
            </c:numRef>
          </c:val>
          <c:extLst>
            <c:ext xmlns:c16="http://schemas.microsoft.com/office/drawing/2014/chart" uri="{C3380CC4-5D6E-409C-BE32-E72D297353CC}">
              <c16:uniqueId val="{00000001-1902-4192-B3F3-866AACA2DED4}"/>
            </c:ext>
          </c:extLst>
        </c:ser>
        <c:ser>
          <c:idx val="2"/>
          <c:order val="2"/>
          <c:tx>
            <c:strRef>
              <c:f>'Sub-Category Pivot Table'!$D$4:$D$5</c:f>
              <c:strCache>
                <c:ptCount val="1"/>
                <c:pt idx="0">
                  <c:v>live</c:v>
                </c:pt>
              </c:strCache>
            </c:strRef>
          </c:tx>
          <c:spPr>
            <a:solidFill>
              <a:schemeClr val="accent3"/>
            </a:solidFill>
            <a:ln>
              <a:noFill/>
            </a:ln>
            <a:effectLst/>
          </c:spPr>
          <c:invertIfNegative val="0"/>
          <c:cat>
            <c:strRef>
              <c:f>'Sub-Category Pivot Table'!$A$6:$A$30</c:f>
              <c:strCache>
                <c:ptCount val="24"/>
                <c:pt idx="0">
                  <c:v>animation</c:v>
                </c:pt>
                <c:pt idx="1">
                  <c:v>audio</c:v>
                </c:pt>
                <c:pt idx="2">
                  <c:v>documentary</c:v>
                </c:pt>
                <c:pt idx="3">
                  <c:v>drama</c:v>
                </c:pt>
                <c:pt idx="4">
                  <c:v>electric music</c:v>
                </c:pt>
                <c:pt idx="5">
                  <c:v>fiction</c:v>
                </c:pt>
                <c:pt idx="6">
                  <c:v>food trucks</c:v>
                </c:pt>
                <c:pt idx="7">
                  <c:v>indie rock</c:v>
                </c:pt>
                <c:pt idx="8">
                  <c:v>jazz</c:v>
                </c:pt>
                <c:pt idx="9">
                  <c:v>metal</c:v>
                </c:pt>
                <c:pt idx="10">
                  <c:v>mobile games</c:v>
                </c:pt>
                <c:pt idx="11">
                  <c:v>nonfiction</c:v>
                </c:pt>
                <c:pt idx="12">
                  <c:v>photography books</c:v>
                </c:pt>
                <c:pt idx="13">
                  <c:v>plays</c:v>
                </c:pt>
                <c:pt idx="14">
                  <c:v>radio &amp; podcasts</c:v>
                </c:pt>
                <c:pt idx="15">
                  <c:v>rock</c:v>
                </c:pt>
                <c:pt idx="16">
                  <c:v>science fiction</c:v>
                </c:pt>
                <c:pt idx="17">
                  <c:v>shorts</c:v>
                </c:pt>
                <c:pt idx="18">
                  <c:v>television</c:v>
                </c:pt>
                <c:pt idx="19">
                  <c:v>translations</c:v>
                </c:pt>
                <c:pt idx="20">
                  <c:v>video games</c:v>
                </c:pt>
                <c:pt idx="21">
                  <c:v>wearables</c:v>
                </c:pt>
                <c:pt idx="22">
                  <c:v>web</c:v>
                </c:pt>
                <c:pt idx="23">
                  <c:v>world music</c:v>
                </c:pt>
              </c:strCache>
            </c:strRef>
          </c:cat>
          <c:val>
            <c:numRef>
              <c:f>'Sub-Category Pivot Table'!$D$6:$D$30</c:f>
              <c:numCache>
                <c:formatCode>General</c:formatCode>
                <c:ptCount val="24"/>
                <c:pt idx="0">
                  <c:v>2</c:v>
                </c:pt>
                <c:pt idx="2">
                  <c:v>1</c:v>
                </c:pt>
                <c:pt idx="3">
                  <c:v>1</c:v>
                </c:pt>
                <c:pt idx="10">
                  <c:v>1</c:v>
                </c:pt>
                <c:pt idx="11">
                  <c:v>1</c:v>
                </c:pt>
                <c:pt idx="12">
                  <c:v>1</c:v>
                </c:pt>
                <c:pt idx="13">
                  <c:v>2</c:v>
                </c:pt>
                <c:pt idx="17">
                  <c:v>1</c:v>
                </c:pt>
                <c:pt idx="20">
                  <c:v>2</c:v>
                </c:pt>
                <c:pt idx="21">
                  <c:v>1</c:v>
                </c:pt>
                <c:pt idx="22">
                  <c:v>1</c:v>
                </c:pt>
              </c:numCache>
            </c:numRef>
          </c:val>
          <c:extLst>
            <c:ext xmlns:c16="http://schemas.microsoft.com/office/drawing/2014/chart" uri="{C3380CC4-5D6E-409C-BE32-E72D297353CC}">
              <c16:uniqueId val="{00000002-1902-4192-B3F3-866AACA2DED4}"/>
            </c:ext>
          </c:extLst>
        </c:ser>
        <c:ser>
          <c:idx val="3"/>
          <c:order val="3"/>
          <c:tx>
            <c:strRef>
              <c:f>'Sub-Category Pivot Table'!$E$4:$E$5</c:f>
              <c:strCache>
                <c:ptCount val="1"/>
                <c:pt idx="0">
                  <c:v>successful</c:v>
                </c:pt>
              </c:strCache>
            </c:strRef>
          </c:tx>
          <c:spPr>
            <a:solidFill>
              <a:schemeClr val="accent1"/>
            </a:solidFill>
            <a:ln>
              <a:noFill/>
            </a:ln>
            <a:effectLst/>
          </c:spPr>
          <c:invertIfNegative val="0"/>
          <c:cat>
            <c:strRef>
              <c:f>'Sub-Category Pivot Table'!$A$6:$A$30</c:f>
              <c:strCache>
                <c:ptCount val="24"/>
                <c:pt idx="0">
                  <c:v>animation</c:v>
                </c:pt>
                <c:pt idx="1">
                  <c:v>audio</c:v>
                </c:pt>
                <c:pt idx="2">
                  <c:v>documentary</c:v>
                </c:pt>
                <c:pt idx="3">
                  <c:v>drama</c:v>
                </c:pt>
                <c:pt idx="4">
                  <c:v>electric music</c:v>
                </c:pt>
                <c:pt idx="5">
                  <c:v>fiction</c:v>
                </c:pt>
                <c:pt idx="6">
                  <c:v>food trucks</c:v>
                </c:pt>
                <c:pt idx="7">
                  <c:v>indie rock</c:v>
                </c:pt>
                <c:pt idx="8">
                  <c:v>jazz</c:v>
                </c:pt>
                <c:pt idx="9">
                  <c:v>metal</c:v>
                </c:pt>
                <c:pt idx="10">
                  <c:v>mobile games</c:v>
                </c:pt>
                <c:pt idx="11">
                  <c:v>nonfiction</c:v>
                </c:pt>
                <c:pt idx="12">
                  <c:v>photography books</c:v>
                </c:pt>
                <c:pt idx="13">
                  <c:v>plays</c:v>
                </c:pt>
                <c:pt idx="14">
                  <c:v>radio &amp; podcasts</c:v>
                </c:pt>
                <c:pt idx="15">
                  <c:v>rock</c:v>
                </c:pt>
                <c:pt idx="16">
                  <c:v>science fiction</c:v>
                </c:pt>
                <c:pt idx="17">
                  <c:v>shorts</c:v>
                </c:pt>
                <c:pt idx="18">
                  <c:v>television</c:v>
                </c:pt>
                <c:pt idx="19">
                  <c:v>translations</c:v>
                </c:pt>
                <c:pt idx="20">
                  <c:v>video games</c:v>
                </c:pt>
                <c:pt idx="21">
                  <c:v>wearables</c:v>
                </c:pt>
                <c:pt idx="22">
                  <c:v>web</c:v>
                </c:pt>
                <c:pt idx="23">
                  <c:v>world music</c:v>
                </c:pt>
              </c:strCache>
            </c:strRef>
          </c:cat>
          <c:val>
            <c:numRef>
              <c:f>'Sub-Category Pivot Table'!$E$6:$E$30</c:f>
              <c:numCache>
                <c:formatCode>General</c:formatCode>
                <c:ptCount val="24"/>
                <c:pt idx="0">
                  <c:v>21</c:v>
                </c:pt>
                <c:pt idx="1">
                  <c:v>4</c:v>
                </c:pt>
                <c:pt idx="2">
                  <c:v>34</c:v>
                </c:pt>
                <c:pt idx="3">
                  <c:v>22</c:v>
                </c:pt>
                <c:pt idx="4">
                  <c:v>10</c:v>
                </c:pt>
                <c:pt idx="5">
                  <c:v>9</c:v>
                </c:pt>
                <c:pt idx="6">
                  <c:v>22</c:v>
                </c:pt>
                <c:pt idx="7">
                  <c:v>23</c:v>
                </c:pt>
                <c:pt idx="8">
                  <c:v>10</c:v>
                </c:pt>
                <c:pt idx="9">
                  <c:v>4</c:v>
                </c:pt>
                <c:pt idx="10">
                  <c:v>4</c:v>
                </c:pt>
                <c:pt idx="11">
                  <c:v>13</c:v>
                </c:pt>
                <c:pt idx="12">
                  <c:v>26</c:v>
                </c:pt>
                <c:pt idx="13">
                  <c:v>187</c:v>
                </c:pt>
                <c:pt idx="14">
                  <c:v>4</c:v>
                </c:pt>
                <c:pt idx="15">
                  <c:v>49</c:v>
                </c:pt>
                <c:pt idx="16">
                  <c:v>5</c:v>
                </c:pt>
                <c:pt idx="17">
                  <c:v>9</c:v>
                </c:pt>
                <c:pt idx="18">
                  <c:v>11</c:v>
                </c:pt>
                <c:pt idx="19">
                  <c:v>14</c:v>
                </c:pt>
                <c:pt idx="20">
                  <c:v>17</c:v>
                </c:pt>
                <c:pt idx="21">
                  <c:v>28</c:v>
                </c:pt>
                <c:pt idx="22">
                  <c:v>36</c:v>
                </c:pt>
                <c:pt idx="23">
                  <c:v>3</c:v>
                </c:pt>
              </c:numCache>
            </c:numRef>
          </c:val>
          <c:extLst>
            <c:ext xmlns:c16="http://schemas.microsoft.com/office/drawing/2014/chart" uri="{C3380CC4-5D6E-409C-BE32-E72D297353CC}">
              <c16:uniqueId val="{00000003-1902-4192-B3F3-866AACA2DED4}"/>
            </c:ext>
          </c:extLst>
        </c:ser>
        <c:dLbls>
          <c:showLegendKey val="0"/>
          <c:showVal val="0"/>
          <c:showCatName val="0"/>
          <c:showSerName val="0"/>
          <c:showPercent val="0"/>
          <c:showBubbleSize val="0"/>
        </c:dLbls>
        <c:gapWidth val="150"/>
        <c:overlap val="100"/>
        <c:axId val="167625007"/>
        <c:axId val="167628367"/>
      </c:barChart>
      <c:catAx>
        <c:axId val="1676250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628367"/>
        <c:crosses val="autoZero"/>
        <c:auto val="1"/>
        <c:lblAlgn val="ctr"/>
        <c:lblOffset val="100"/>
        <c:noMultiLvlLbl val="0"/>
      </c:catAx>
      <c:valAx>
        <c:axId val="167628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625007"/>
        <c:crosses val="autoZero"/>
        <c:crossBetween val="between"/>
      </c:valAx>
      <c:spPr>
        <a:noFill/>
        <a:ln>
          <a:noFill/>
        </a:ln>
        <a:effectLst/>
      </c:spPr>
    </c:plotArea>
    <c:legend>
      <c:legendPos val="r"/>
      <c:layout>
        <c:manualLayout>
          <c:xMode val="edge"/>
          <c:yMode val="edge"/>
          <c:x val="0.7951735439989277"/>
          <c:y val="6.5637043303471365E-2"/>
          <c:w val="0.12135583546290651"/>
          <c:h val="0.236953356037106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[CrowdfundingBook.xlsx]Date Created Pivot Table!PivotTable4</c:name>
    <c:fmtId val="-1"/>
  </c:pivotSource>
  <c:chart>
    <c:autoTitleDeleted val="0"/>
    <c:pivotFmts>
      <c:pivotFmt>
        <c:idx val="0"/>
        <c:spPr>
          <a:solidFill>
            <a:schemeClr val="accent1"/>
          </a:solidFill>
          <a:ln w="28575" cap="rnd">
            <a:solidFill>
              <a:schemeClr val="accent4">
                <a:lumMod val="60000"/>
                <a:lumOff val="40000"/>
              </a:schemeClr>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4">
                <a:lumMod val="60000"/>
                <a:lumOff val="40000"/>
              </a:schemeClr>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4">
                <a:lumMod val="60000"/>
                <a:lumOff val="40000"/>
              </a:schemeClr>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'Date Created Pivot Table'!$B$4:$B$5</c:f>
              <c:strCache>
                <c:ptCount val="1"/>
                <c:pt idx="0">
                  <c:v>canceled</c:v>
                </c:pt>
              </c:strCache>
            </c:strRef>
          </c:tx>
          <c:spPr>
            <a:ln w="28575" cap="rnd">
              <a:solidFill>
                <a:srgbClr val="FFFF00"/>
              </a:solidFill>
              <a:round/>
            </a:ln>
            <a:effectLst/>
          </c:spPr>
          <c:marker>
            <c:symbol val="circle"/>
            <c:size val="5"/>
            <c:spPr>
              <a:solidFill>
                <a:srgbClr val="FFFF00"/>
              </a:solidFill>
              <a:ln w="9525">
                <a:solidFill>
                  <a:srgbClr val="FFFF00"/>
                </a:solidFill>
              </a:ln>
              <a:effectLst/>
            </c:spPr>
          </c:marker>
          <c:cat>
            <c:multiLvlStrRef>
              <c:f>'Date Created Pivot Table'!$A$6:$A$22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 Pivot Table'!$B$6:$B$22</c:f>
              <c:numCache>
                <c:formatCode>General</c:formatCode>
                <c:ptCount val="12"/>
                <c:pt idx="0">
                  <c:v>6</c:v>
                </c:pt>
                <c:pt idx="1">
                  <c:v>7</c:v>
                </c:pt>
                <c:pt idx="2">
                  <c:v>4</c:v>
                </c:pt>
                <c:pt idx="3">
                  <c:v>1</c:v>
                </c:pt>
                <c:pt idx="4">
                  <c:v>3</c:v>
                </c:pt>
                <c:pt idx="5">
                  <c:v>3</c:v>
                </c:pt>
                <c:pt idx="6">
                  <c:v>4</c:v>
                </c:pt>
                <c:pt idx="7">
                  <c:v>8</c:v>
                </c:pt>
                <c:pt idx="8">
                  <c:v>5</c:v>
                </c:pt>
                <c:pt idx="9">
                  <c:v>6</c:v>
                </c:pt>
                <c:pt idx="10">
                  <c:v>3</c:v>
                </c:pt>
                <c:pt idx="11">
                  <c:v>7</c:v>
                </c:pt>
              </c:numCache>
            </c:numRef>
          </c:val>
          <c:smooth val="0"/>
          <c:extLst>
            <c:ext xmlns:c16="http://schemas.microsoft.com/office/drawing/2014/chart" uri="{C3380CC4-5D6E-409C-BE32-E72D297353CC}">
              <c16:uniqueId val="{00000000-8711-4D8E-B1DA-5D660F7EABA3}"/>
            </c:ext>
          </c:extLst>
        </c:ser>
        <c:ser>
          <c:idx val="1"/>
          <c:order val="1"/>
          <c:tx>
            <c:strRef>
              <c:f>'Date Created Pivot Table'!$C$4:$C$5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'Date Created Pivot Table'!$A$6:$A$22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 Pivot Table'!$C$6:$C$22</c:f>
              <c:numCache>
                <c:formatCode>General</c:formatCode>
                <c:ptCount val="12"/>
                <c:pt idx="0">
                  <c:v>36</c:v>
                </c:pt>
                <c:pt idx="1">
                  <c:v>28</c:v>
                </c:pt>
                <c:pt idx="2">
                  <c:v>33</c:v>
                </c:pt>
                <c:pt idx="3">
                  <c:v>30</c:v>
                </c:pt>
                <c:pt idx="4">
                  <c:v>35</c:v>
                </c:pt>
                <c:pt idx="5">
                  <c:v>28</c:v>
                </c:pt>
                <c:pt idx="6">
                  <c:v>31</c:v>
                </c:pt>
                <c:pt idx="7">
                  <c:v>35</c:v>
                </c:pt>
                <c:pt idx="8">
                  <c:v>23</c:v>
                </c:pt>
                <c:pt idx="9">
                  <c:v>26</c:v>
                </c:pt>
                <c:pt idx="10">
                  <c:v>27</c:v>
                </c:pt>
                <c:pt idx="11">
                  <c:v>32</c:v>
                </c:pt>
              </c:numCache>
            </c:numRef>
          </c:val>
          <c:smooth val="0"/>
          <c:extLst>
            <c:ext xmlns:c16="http://schemas.microsoft.com/office/drawing/2014/chart" uri="{C3380CC4-5D6E-409C-BE32-E72D297353CC}">
              <c16:uniqueId val="{00000001-8711-4D8E-B1DA-5D660F7EABA3}"/>
            </c:ext>
          </c:extLst>
        </c:ser>
        <c:ser>
          <c:idx val="2"/>
          <c:order val="2"/>
          <c:tx>
            <c:strRef>
              <c:f>'Date Created Pivot Table'!$D$4:$D$5</c:f>
              <c:strCache>
                <c:ptCount val="1"/>
                <c:pt idx="0">
                  <c:v>live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multiLvlStrRef>
              <c:f>'Date Created Pivot Table'!$A$6:$A$22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 Pivot Table'!$D$6:$D$22</c:f>
              <c:numCache>
                <c:formatCode>General</c:formatCode>
                <c:ptCount val="12"/>
                <c:pt idx="0">
                  <c:v>1</c:v>
                </c:pt>
                <c:pt idx="3">
                  <c:v>1</c:v>
                </c:pt>
                <c:pt idx="4">
                  <c:v>2</c:v>
                </c:pt>
                <c:pt idx="5">
                  <c:v>1</c:v>
                </c:pt>
                <c:pt idx="6">
                  <c:v>1</c:v>
                </c:pt>
                <c:pt idx="7">
                  <c:v>1</c:v>
                </c:pt>
                <c:pt idx="9">
                  <c:v>1</c:v>
                </c:pt>
                <c:pt idx="10">
                  <c:v>3</c:v>
                </c:pt>
                <c:pt idx="11">
                  <c:v>3</c:v>
                </c:pt>
              </c:numCache>
            </c:numRef>
          </c:val>
          <c:smooth val="0"/>
          <c:extLst>
            <c:ext xmlns:c16="http://schemas.microsoft.com/office/drawing/2014/chart" uri="{C3380CC4-5D6E-409C-BE32-E72D297353CC}">
              <c16:uniqueId val="{00000002-8711-4D8E-B1DA-5D660F7EABA3}"/>
            </c:ext>
          </c:extLst>
        </c:ser>
        <c:ser>
          <c:idx val="3"/>
          <c:order val="3"/>
          <c:tx>
            <c:strRef>
              <c:f>'Date Created Pivot Table'!$E$4:$E$5</c:f>
              <c:strCache>
                <c:ptCount val="1"/>
                <c:pt idx="0">
                  <c:v>successful</c:v>
                </c:pt>
              </c:strCache>
            </c:strRef>
          </c:tx>
          <c:spPr>
            <a:ln w="28575" cap="rnd">
              <a:solidFill>
                <a:schemeClr val="accent4"/>
              </a:solidFill>
              <a:round/>
            </a:ln>
            <a:effectLst/>
          </c:spPr>
          <c:marker>
            <c:symbol val="circle"/>
            <c:size val="5"/>
            <c:spPr>
              <a:solidFill>
                <a:schemeClr val="accent6"/>
              </a:solidFill>
              <a:ln w="9525">
                <a:solidFill>
                  <a:schemeClr val="accent4"/>
                </a:solidFill>
              </a:ln>
              <a:effectLst/>
            </c:spPr>
          </c:marker>
          <c:cat>
            <c:multiLvlStrRef>
              <c:f>'Date Created Pivot Table'!$A$6:$A$22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 Pivot Table'!$E$6:$E$22</c:f>
              <c:numCache>
                <c:formatCode>General</c:formatCode>
                <c:ptCount val="12"/>
                <c:pt idx="0">
                  <c:v>49</c:v>
                </c:pt>
                <c:pt idx="1">
                  <c:v>44</c:v>
                </c:pt>
                <c:pt idx="2">
                  <c:v>49</c:v>
                </c:pt>
                <c:pt idx="3">
                  <c:v>46</c:v>
                </c:pt>
                <c:pt idx="4">
                  <c:v>46</c:v>
                </c:pt>
                <c:pt idx="5">
                  <c:v>55</c:v>
                </c:pt>
                <c:pt idx="6">
                  <c:v>58</c:v>
                </c:pt>
                <c:pt idx="7">
                  <c:v>41</c:v>
                </c:pt>
                <c:pt idx="8">
                  <c:v>45</c:v>
                </c:pt>
                <c:pt idx="9">
                  <c:v>45</c:v>
                </c:pt>
                <c:pt idx="10">
                  <c:v>45</c:v>
                </c:pt>
                <c:pt idx="11">
                  <c:v>42</c:v>
                </c:pt>
              </c:numCache>
            </c:numRef>
          </c:val>
          <c:smooth val="0"/>
          <c:extLst>
            <c:ext xmlns:c16="http://schemas.microsoft.com/office/drawing/2014/chart" uri="{C3380CC4-5D6E-409C-BE32-E72D297353CC}">
              <c16:uniqueId val="{00000003-8711-4D8E-B1DA-5D660F7EABA3}"/>
            </c:ext>
          </c:extLst>
        </c:ser>
        <c:dLbls>
          <c:showLegendKey val="0"/>
          <c:showVal val="0"/>
          <c:showCatName val="0"/>
          <c:showSerName val="0"/>
          <c:showPercent val="0"/>
          <c:showBubbleSize val="0"/>
        </c:dLbls>
        <c:marker val="1"/>
        <c:smooth val="0"/>
        <c:axId val="117232352"/>
        <c:axId val="117232832"/>
      </c:lineChart>
      <c:catAx>
        <c:axId val="11723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32832"/>
        <c:crosses val="autoZero"/>
        <c:auto val="1"/>
        <c:lblAlgn val="ctr"/>
        <c:lblOffset val="100"/>
        <c:noMultiLvlLbl val="0"/>
      </c:catAx>
      <c:valAx>
        <c:axId val="11723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32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6D572F">
          <w:r w:rsidRPr="00DF198B">
            <w:t>—</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6D572F">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272EF7"/>
    <w:rsid w:val="002B5577"/>
    <w:rsid w:val="00417703"/>
    <w:rsid w:val="006D572F"/>
    <w:rsid w:val="007A1DB7"/>
    <w:rsid w:val="007E4702"/>
    <w:rsid w:val="00812704"/>
    <w:rsid w:val="00BC6137"/>
    <w:rsid w:val="00C85976"/>
    <w:rsid w:val="00EF6B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7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C68874-8151-430A-8B34-3F0BE5CDCE71}">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0AA23C6-CEFE-427E-BCAF-76322159CA12}">
  <ds:schemaRefs>
    <ds:schemaRef ds:uri="http://schemas.microsoft.com/sharepoint/v3/contenttype/forms"/>
  </ds:schemaRefs>
</ds:datastoreItem>
</file>

<file path=customXml/itemProps3.xml><?xml version="1.0" encoding="utf-8"?>
<ds:datastoreItem xmlns:ds="http://schemas.openxmlformats.org/officeDocument/2006/customXml" ds:itemID="{8C1DF77C-5BE5-4C9C-8D55-BC22B64D67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557</Words>
  <Characters>3499</Characters>
  <Application>Microsoft Office Word</Application>
  <DocSecurity>0</DocSecurity>
  <Lines>174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2019-08-28T06:38:00Z</dcterms:created>
  <dcterms:modified xsi:type="dcterms:W3CDTF">2024-03-17T11:49:00Z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95639c56ddf93e7edb294741f3d5b26c14678bd9d3357074731ae745464da807</vt:lpwstr>
  </property>
</Properties>
</file>